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A8E2" w14:textId="15BD70CA" w:rsidR="007257CC" w:rsidRPr="00173F64" w:rsidRDefault="005733FB" w:rsidP="00173F64">
      <w:pPr>
        <w:spacing w:beforeLines="50" w:before="156"/>
        <w:jc w:val="center"/>
        <w:rPr>
          <w:rFonts w:asciiTheme="minorEastAsia" w:hAnsiTheme="minorEastAsia"/>
          <w:b/>
          <w:bCs/>
          <w:sz w:val="36"/>
          <w:szCs w:val="36"/>
        </w:rPr>
      </w:pPr>
      <w:r w:rsidRPr="00173F64">
        <w:rPr>
          <w:rFonts w:asciiTheme="minorEastAsia" w:hAnsiTheme="minorEastAsia" w:hint="eastAsia"/>
          <w:b/>
          <w:bCs/>
          <w:sz w:val="36"/>
          <w:szCs w:val="36"/>
        </w:rPr>
        <w:t>专利申请技术交底书</w:t>
      </w:r>
    </w:p>
    <w:p w14:paraId="66C852DC" w14:textId="4D6F523C" w:rsidR="006844FE" w:rsidRPr="00173F64" w:rsidRDefault="006844FE" w:rsidP="00173F64">
      <w:pPr>
        <w:rPr>
          <w:rFonts w:asciiTheme="minorEastAsia" w:hAnsiTheme="minorEastAsia"/>
          <w:b/>
          <w:sz w:val="24"/>
          <w:szCs w:val="24"/>
        </w:rPr>
      </w:pPr>
      <w:r w:rsidRPr="00173F64">
        <w:rPr>
          <w:rFonts w:asciiTheme="minorEastAsia" w:hAnsiTheme="minorEastAsia" w:hint="eastAsia"/>
          <w:b/>
          <w:sz w:val="24"/>
          <w:szCs w:val="24"/>
        </w:rPr>
        <w:t>发明</w:t>
      </w:r>
      <w:r w:rsidRPr="00173F64">
        <w:rPr>
          <w:rFonts w:asciiTheme="minorEastAsia" w:hAnsiTheme="minorEastAsia"/>
          <w:b/>
          <w:sz w:val="24"/>
          <w:szCs w:val="24"/>
        </w:rPr>
        <w:t>名称</w:t>
      </w:r>
      <w:r w:rsidRPr="00173F64">
        <w:rPr>
          <w:rFonts w:asciiTheme="minorEastAsia" w:hAnsiTheme="minorEastAsia" w:hint="eastAsia"/>
          <w:b/>
          <w:sz w:val="24"/>
          <w:szCs w:val="24"/>
        </w:rPr>
        <w:t>：</w:t>
      </w:r>
      <w:r w:rsidR="005733FB" w:rsidRPr="00173F64">
        <w:rPr>
          <w:rFonts w:asciiTheme="minorEastAsia" w:hAnsiTheme="minorEastAsia" w:hint="eastAsia"/>
          <w:sz w:val="24"/>
          <w:szCs w:val="24"/>
        </w:rPr>
        <w:t>一种</w:t>
      </w:r>
      <w:r w:rsidR="003D343D" w:rsidRPr="00173F64">
        <w:rPr>
          <w:rFonts w:asciiTheme="minorEastAsia" w:hAnsiTheme="minorEastAsia" w:hint="eastAsia"/>
          <w:sz w:val="24"/>
          <w:szCs w:val="24"/>
        </w:rPr>
        <w:t>面向防火墙策略的海量</w:t>
      </w:r>
      <w:r w:rsidR="004318F8" w:rsidRPr="00173F64">
        <w:rPr>
          <w:rFonts w:asciiTheme="minorEastAsia" w:hAnsiTheme="minorEastAsia" w:hint="eastAsia"/>
          <w:sz w:val="24"/>
          <w:szCs w:val="24"/>
        </w:rPr>
        <w:t>指标</w:t>
      </w:r>
      <w:r w:rsidR="005733FB" w:rsidRPr="00173F64">
        <w:rPr>
          <w:rFonts w:asciiTheme="minorEastAsia" w:hAnsiTheme="minorEastAsia" w:hint="eastAsia"/>
          <w:sz w:val="24"/>
          <w:szCs w:val="24"/>
        </w:rPr>
        <w:t>异常检测方法</w:t>
      </w:r>
    </w:p>
    <w:p w14:paraId="2E1FA4E7" w14:textId="42B2B258" w:rsidR="006844FE" w:rsidRPr="00173F64" w:rsidRDefault="006844FE" w:rsidP="00173F64">
      <w:pPr>
        <w:rPr>
          <w:rFonts w:asciiTheme="minorEastAsia" w:hAnsiTheme="minorEastAsia"/>
          <w:sz w:val="24"/>
          <w:szCs w:val="24"/>
        </w:rPr>
      </w:pPr>
      <w:r w:rsidRPr="00173F64">
        <w:rPr>
          <w:rFonts w:asciiTheme="minorEastAsia" w:hAnsiTheme="minorEastAsia" w:hint="eastAsia"/>
          <w:b/>
          <w:sz w:val="24"/>
          <w:szCs w:val="24"/>
        </w:rPr>
        <w:t>发明</w:t>
      </w:r>
      <w:r w:rsidRPr="00173F64">
        <w:rPr>
          <w:rFonts w:asciiTheme="minorEastAsia" w:hAnsiTheme="minorEastAsia"/>
          <w:b/>
          <w:sz w:val="24"/>
          <w:szCs w:val="24"/>
        </w:rPr>
        <w:t>类型</w:t>
      </w:r>
      <w:r w:rsidRPr="00173F64">
        <w:rPr>
          <w:rFonts w:asciiTheme="minorEastAsia" w:hAnsiTheme="minorEastAsia" w:hint="eastAsia"/>
          <w:b/>
          <w:sz w:val="24"/>
          <w:szCs w:val="24"/>
        </w:rPr>
        <w:t>：</w:t>
      </w:r>
      <w:r w:rsidR="004318F8" w:rsidRPr="00173F64">
        <w:rPr>
          <w:rFonts w:asciiTheme="minorEastAsia" w:hAnsiTheme="minorEastAsia"/>
          <w:sz w:val="24"/>
          <w:szCs w:val="24"/>
        </w:rPr>
        <w:fldChar w:fldCharType="begin">
          <w:ffData>
            <w:name w:val="复选框型2"/>
            <w:enabled/>
            <w:calcOnExit w:val="0"/>
            <w:checkBox>
              <w:sizeAuto/>
              <w:default w:val="1"/>
            </w:checkBox>
          </w:ffData>
        </w:fldChar>
      </w:r>
      <w:bookmarkStart w:id="0" w:name="复选框型2"/>
      <w:r w:rsidR="004318F8" w:rsidRPr="00173F64">
        <w:rPr>
          <w:rFonts w:asciiTheme="minorEastAsia" w:hAnsiTheme="minorEastAsia"/>
          <w:sz w:val="24"/>
          <w:szCs w:val="24"/>
        </w:rPr>
        <w:instrText xml:space="preserve"> FORMCHECKBOX </w:instrText>
      </w:r>
      <w:r w:rsidR="008A64FE" w:rsidRPr="00173F64">
        <w:rPr>
          <w:rFonts w:asciiTheme="minorEastAsia" w:hAnsiTheme="minorEastAsia"/>
          <w:sz w:val="24"/>
          <w:szCs w:val="24"/>
        </w:rPr>
      </w:r>
      <w:r w:rsidR="008A64FE" w:rsidRPr="00173F64">
        <w:rPr>
          <w:rFonts w:asciiTheme="minorEastAsia" w:hAnsiTheme="minorEastAsia"/>
          <w:sz w:val="24"/>
          <w:szCs w:val="24"/>
        </w:rPr>
        <w:fldChar w:fldCharType="separate"/>
      </w:r>
      <w:r w:rsidR="004318F8" w:rsidRPr="00173F64">
        <w:rPr>
          <w:rFonts w:asciiTheme="minorEastAsia" w:hAnsiTheme="minorEastAsia"/>
          <w:sz w:val="24"/>
          <w:szCs w:val="24"/>
        </w:rPr>
        <w:fldChar w:fldCharType="end"/>
      </w:r>
      <w:bookmarkEnd w:id="0"/>
      <w:r w:rsidR="004318F8" w:rsidRPr="00173F64">
        <w:rPr>
          <w:rFonts w:asciiTheme="minorEastAsia" w:hAnsiTheme="minorEastAsia" w:hint="eastAsia"/>
          <w:sz w:val="24"/>
          <w:szCs w:val="24"/>
        </w:rPr>
        <w:t xml:space="preserve">发明 </w:t>
      </w:r>
      <w:r w:rsidR="004318F8" w:rsidRPr="00173F64">
        <w:rPr>
          <w:rFonts w:asciiTheme="minorEastAsia" w:hAnsiTheme="minorEastAsia"/>
          <w:sz w:val="24"/>
          <w:szCs w:val="24"/>
        </w:rPr>
        <w:fldChar w:fldCharType="begin">
          <w:ffData>
            <w:name w:val="复选框型2"/>
            <w:enabled/>
            <w:calcOnExit w:val="0"/>
            <w:checkBox>
              <w:sizeAuto/>
              <w:default w:val="0"/>
            </w:checkBox>
          </w:ffData>
        </w:fldChar>
      </w:r>
      <w:r w:rsidR="004318F8" w:rsidRPr="00173F64">
        <w:rPr>
          <w:rFonts w:asciiTheme="minorEastAsia" w:hAnsiTheme="minorEastAsia"/>
          <w:sz w:val="24"/>
          <w:szCs w:val="24"/>
        </w:rPr>
        <w:instrText xml:space="preserve"> FORMCHECKBOX </w:instrText>
      </w:r>
      <w:r w:rsidR="008A64FE" w:rsidRPr="00173F64">
        <w:rPr>
          <w:rFonts w:asciiTheme="minorEastAsia" w:hAnsiTheme="minorEastAsia"/>
          <w:sz w:val="24"/>
          <w:szCs w:val="24"/>
        </w:rPr>
      </w:r>
      <w:r w:rsidR="008A64FE" w:rsidRPr="00173F64">
        <w:rPr>
          <w:rFonts w:asciiTheme="minorEastAsia" w:hAnsiTheme="minorEastAsia"/>
          <w:sz w:val="24"/>
          <w:szCs w:val="24"/>
        </w:rPr>
        <w:fldChar w:fldCharType="separate"/>
      </w:r>
      <w:r w:rsidR="004318F8" w:rsidRPr="00173F64">
        <w:rPr>
          <w:rFonts w:asciiTheme="minorEastAsia" w:hAnsiTheme="minorEastAsia"/>
          <w:sz w:val="24"/>
          <w:szCs w:val="24"/>
        </w:rPr>
        <w:fldChar w:fldCharType="end"/>
      </w:r>
      <w:r w:rsidR="004318F8" w:rsidRPr="00173F64">
        <w:rPr>
          <w:rFonts w:asciiTheme="minorEastAsia" w:hAnsiTheme="minorEastAsia" w:hint="eastAsia"/>
          <w:sz w:val="24"/>
          <w:szCs w:val="24"/>
        </w:rPr>
        <w:t xml:space="preserve">实用新型 </w:t>
      </w:r>
      <w:r w:rsidR="004318F8" w:rsidRPr="00173F64">
        <w:rPr>
          <w:rFonts w:asciiTheme="minorEastAsia" w:hAnsiTheme="minorEastAsia"/>
          <w:sz w:val="24"/>
          <w:szCs w:val="24"/>
        </w:rPr>
        <w:fldChar w:fldCharType="begin">
          <w:ffData>
            <w:name w:val="复选框型3"/>
            <w:enabled/>
            <w:calcOnExit w:val="0"/>
            <w:checkBox>
              <w:sizeAuto/>
              <w:default w:val="0"/>
            </w:checkBox>
          </w:ffData>
        </w:fldChar>
      </w:r>
      <w:r w:rsidR="004318F8" w:rsidRPr="00173F64">
        <w:rPr>
          <w:rFonts w:asciiTheme="minorEastAsia" w:hAnsiTheme="minorEastAsia"/>
          <w:sz w:val="24"/>
          <w:szCs w:val="24"/>
        </w:rPr>
        <w:instrText xml:space="preserve"> FORMCHECKBOX </w:instrText>
      </w:r>
      <w:r w:rsidR="008A64FE" w:rsidRPr="00173F64">
        <w:rPr>
          <w:rFonts w:asciiTheme="minorEastAsia" w:hAnsiTheme="minorEastAsia"/>
          <w:sz w:val="24"/>
          <w:szCs w:val="24"/>
        </w:rPr>
      </w:r>
      <w:r w:rsidR="008A64FE" w:rsidRPr="00173F64">
        <w:rPr>
          <w:rFonts w:asciiTheme="minorEastAsia" w:hAnsiTheme="minorEastAsia"/>
          <w:sz w:val="24"/>
          <w:szCs w:val="24"/>
        </w:rPr>
        <w:fldChar w:fldCharType="separate"/>
      </w:r>
      <w:r w:rsidR="004318F8" w:rsidRPr="00173F64">
        <w:rPr>
          <w:rFonts w:asciiTheme="minorEastAsia" w:hAnsiTheme="minorEastAsia"/>
          <w:sz w:val="24"/>
          <w:szCs w:val="24"/>
        </w:rPr>
        <w:fldChar w:fldCharType="end"/>
      </w:r>
      <w:r w:rsidR="004318F8" w:rsidRPr="00173F64">
        <w:rPr>
          <w:rFonts w:asciiTheme="minorEastAsia" w:hAnsiTheme="minorEastAsia" w:hint="eastAsia"/>
          <w:sz w:val="24"/>
          <w:szCs w:val="24"/>
        </w:rPr>
        <w:t>外观设计</w:t>
      </w:r>
    </w:p>
    <w:p w14:paraId="0F0609BD" w14:textId="5C70BF0C" w:rsidR="006844FE" w:rsidRPr="00173F64" w:rsidRDefault="006844FE" w:rsidP="00173F64">
      <w:pPr>
        <w:rPr>
          <w:rFonts w:asciiTheme="minorEastAsia" w:hAnsiTheme="minorEastAsia"/>
          <w:sz w:val="24"/>
          <w:szCs w:val="24"/>
        </w:rPr>
      </w:pPr>
      <w:r w:rsidRPr="00173F64">
        <w:rPr>
          <w:rFonts w:asciiTheme="minorEastAsia" w:hAnsiTheme="minorEastAsia" w:hint="eastAsia"/>
          <w:b/>
          <w:sz w:val="24"/>
          <w:szCs w:val="24"/>
        </w:rPr>
        <w:t>发明人</w:t>
      </w:r>
      <w:r w:rsidRPr="00173F64">
        <w:rPr>
          <w:rFonts w:asciiTheme="minorEastAsia" w:hAnsiTheme="minorEastAsia" w:hint="eastAsia"/>
          <w:sz w:val="24"/>
          <w:szCs w:val="24"/>
        </w:rPr>
        <w:t>：</w:t>
      </w:r>
      <w:r w:rsidR="0098302B" w:rsidRPr="00173F64">
        <w:rPr>
          <w:rFonts w:asciiTheme="minorEastAsia" w:hAnsiTheme="minorEastAsia" w:hint="eastAsia"/>
          <w:sz w:val="24"/>
          <w:szCs w:val="24"/>
        </w:rPr>
        <w:t>杨嵘，李云，邬宏伟，王凤梅，段冬梅，</w:t>
      </w:r>
      <w:r w:rsidR="0038276F" w:rsidRPr="00173F64">
        <w:rPr>
          <w:rFonts w:asciiTheme="minorEastAsia" w:hAnsiTheme="minorEastAsia" w:hint="eastAsia"/>
          <w:sz w:val="24"/>
          <w:szCs w:val="24"/>
        </w:rPr>
        <w:t>蒋卓君，刘庆云</w:t>
      </w:r>
    </w:p>
    <w:p w14:paraId="75B046A3" w14:textId="37AF047B" w:rsidR="006844FE" w:rsidRPr="00173F64" w:rsidRDefault="006844FE" w:rsidP="00173F64">
      <w:pPr>
        <w:rPr>
          <w:rFonts w:asciiTheme="minorEastAsia" w:hAnsiTheme="minorEastAsia"/>
          <w:b/>
          <w:sz w:val="24"/>
          <w:szCs w:val="24"/>
        </w:rPr>
      </w:pPr>
      <w:r w:rsidRPr="00173F64">
        <w:rPr>
          <w:rFonts w:asciiTheme="minorEastAsia" w:hAnsiTheme="minorEastAsia" w:hint="eastAsia"/>
          <w:b/>
          <w:sz w:val="24"/>
          <w:szCs w:val="24"/>
        </w:rPr>
        <w:t>技术问题联系人：</w:t>
      </w:r>
      <w:r w:rsidR="006A6B42" w:rsidRPr="00173F64">
        <w:rPr>
          <w:rFonts w:asciiTheme="minorEastAsia" w:hAnsiTheme="minorEastAsia" w:hint="eastAsia"/>
          <w:sz w:val="24"/>
          <w:szCs w:val="24"/>
        </w:rPr>
        <w:t>李云</w:t>
      </w:r>
    </w:p>
    <w:p w14:paraId="0692D726" w14:textId="097731DA" w:rsidR="006844FE" w:rsidRPr="00173F64" w:rsidRDefault="006844FE" w:rsidP="00173F64">
      <w:pPr>
        <w:rPr>
          <w:rFonts w:asciiTheme="minorEastAsia" w:hAnsiTheme="minorEastAsia"/>
          <w:b/>
          <w:sz w:val="24"/>
          <w:szCs w:val="24"/>
        </w:rPr>
      </w:pPr>
      <w:r w:rsidRPr="00173F64">
        <w:rPr>
          <w:rFonts w:asciiTheme="minorEastAsia" w:hAnsiTheme="minorEastAsia" w:hint="eastAsia"/>
          <w:b/>
          <w:sz w:val="24"/>
          <w:szCs w:val="24"/>
        </w:rPr>
        <w:t>联系方式（电话、邮件）：</w:t>
      </w:r>
      <w:r w:rsidR="006A6B42" w:rsidRPr="00173F64">
        <w:rPr>
          <w:rFonts w:asciiTheme="minorEastAsia" w:hAnsiTheme="minorEastAsia"/>
          <w:sz w:val="24"/>
          <w:szCs w:val="24"/>
        </w:rPr>
        <w:t>13001152881</w:t>
      </w:r>
      <w:r w:rsidR="000909E9" w:rsidRPr="00173F64">
        <w:rPr>
          <w:rFonts w:asciiTheme="minorEastAsia" w:hAnsiTheme="minorEastAsia"/>
          <w:sz w:val="24"/>
          <w:szCs w:val="24"/>
        </w:rPr>
        <w:t>/</w:t>
      </w:r>
      <w:r w:rsidR="000909E9" w:rsidRPr="00173F64">
        <w:rPr>
          <w:rFonts w:asciiTheme="minorEastAsia" w:hAnsiTheme="minorEastAsia" w:hint="eastAsia"/>
          <w:sz w:val="24"/>
          <w:szCs w:val="24"/>
        </w:rPr>
        <w:t>liyun@iie.ac.cn</w:t>
      </w:r>
    </w:p>
    <w:p w14:paraId="1AF12C15" w14:textId="77777777" w:rsidR="003D343D" w:rsidRPr="00173F64" w:rsidRDefault="003D343D" w:rsidP="00173F64">
      <w:pPr>
        <w:rPr>
          <w:rFonts w:asciiTheme="minorEastAsia" w:hAnsiTheme="minorEastAsia"/>
          <w:b/>
          <w:sz w:val="24"/>
        </w:rPr>
      </w:pPr>
    </w:p>
    <w:p w14:paraId="294DFEDC" w14:textId="77777777" w:rsidR="006844FE" w:rsidRPr="00173F64" w:rsidRDefault="006844FE" w:rsidP="00173F64">
      <w:pPr>
        <w:wordWrap w:val="0"/>
        <w:rPr>
          <w:rFonts w:asciiTheme="minorEastAsia" w:hAnsiTheme="minorEastAsia"/>
          <w:b/>
          <w:spacing w:val="4"/>
          <w:sz w:val="28"/>
          <w:szCs w:val="28"/>
          <w:u w:val="single"/>
        </w:rPr>
      </w:pPr>
      <w:r w:rsidRPr="00173F64">
        <w:rPr>
          <w:rFonts w:asciiTheme="minorEastAsia" w:hAnsiTheme="minorEastAsia"/>
          <w:b/>
          <w:spacing w:val="4"/>
          <w:sz w:val="28"/>
          <w:szCs w:val="28"/>
          <w:u w:val="single"/>
        </w:rPr>
        <w:t>技术领域</w:t>
      </w:r>
    </w:p>
    <w:p w14:paraId="303714EA" w14:textId="124C573A" w:rsidR="006844FE" w:rsidRPr="00173F64" w:rsidRDefault="008F1378"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本发明涉及</w:t>
      </w:r>
      <w:r w:rsidR="003A3B3A" w:rsidRPr="00173F64">
        <w:rPr>
          <w:rFonts w:asciiTheme="minorEastAsia" w:hAnsiTheme="minorEastAsia" w:hint="eastAsia"/>
          <w:spacing w:val="4"/>
          <w:szCs w:val="21"/>
        </w:rPr>
        <w:t>防火墙系统中海量安全策略监控指标的聚类与</w:t>
      </w:r>
      <w:r w:rsidRPr="00173F64">
        <w:rPr>
          <w:rFonts w:asciiTheme="minorEastAsia" w:hAnsiTheme="minorEastAsia" w:hint="eastAsia"/>
          <w:spacing w:val="4"/>
          <w:szCs w:val="21"/>
        </w:rPr>
        <w:t>异常检测领域，是一种面向海量时序</w:t>
      </w:r>
      <w:r w:rsidR="00FF7DF1" w:rsidRPr="00173F64">
        <w:rPr>
          <w:rFonts w:asciiTheme="minorEastAsia" w:hAnsiTheme="minorEastAsia" w:hint="eastAsia"/>
          <w:spacing w:val="4"/>
          <w:szCs w:val="21"/>
        </w:rPr>
        <w:t>数据</w:t>
      </w:r>
      <w:r w:rsidRPr="00173F64">
        <w:rPr>
          <w:rFonts w:asciiTheme="minorEastAsia" w:hAnsiTheme="minorEastAsia" w:hint="eastAsia"/>
          <w:spacing w:val="4"/>
          <w:szCs w:val="21"/>
        </w:rPr>
        <w:t>的异常检测方法。</w:t>
      </w:r>
    </w:p>
    <w:p w14:paraId="4A43DFDE" w14:textId="4F8E6FB7" w:rsidR="00370781" w:rsidRPr="00173F64" w:rsidRDefault="006844FE" w:rsidP="00173F64">
      <w:pPr>
        <w:wordWrap w:val="0"/>
        <w:rPr>
          <w:rFonts w:asciiTheme="minorEastAsia" w:hAnsiTheme="minorEastAsia"/>
          <w:b/>
          <w:spacing w:val="4"/>
          <w:sz w:val="28"/>
          <w:szCs w:val="28"/>
          <w:u w:val="single"/>
        </w:rPr>
      </w:pPr>
      <w:r w:rsidRPr="00173F64">
        <w:rPr>
          <w:rFonts w:asciiTheme="minorEastAsia" w:hAnsiTheme="minorEastAsia"/>
          <w:b/>
          <w:spacing w:val="4"/>
          <w:sz w:val="28"/>
          <w:szCs w:val="28"/>
          <w:u w:val="single"/>
        </w:rPr>
        <w:t>背景技术</w:t>
      </w:r>
    </w:p>
    <w:p w14:paraId="1B290CD5" w14:textId="3060A48F" w:rsidR="00EF35EB" w:rsidRPr="00173F64" w:rsidRDefault="000C7C5C"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当前大部分防火墙系统都是通过安全策略，即一系列用于保护网络的规则来提供业务管控能力，以保证网络安全的。这些安全策略是由管理员在系统中配置的，决定了哪些流量可以通过，哪些流量应该被阻断。</w:t>
      </w:r>
      <w:r w:rsidR="00C25FD6" w:rsidRPr="00173F64">
        <w:rPr>
          <w:rFonts w:asciiTheme="minorEastAsia" w:hAnsiTheme="minorEastAsia" w:hint="eastAsia"/>
          <w:spacing w:val="4"/>
          <w:szCs w:val="21"/>
        </w:rPr>
        <w:t>随着</w:t>
      </w:r>
      <w:r w:rsidR="00673617" w:rsidRPr="00173F64">
        <w:rPr>
          <w:rFonts w:asciiTheme="minorEastAsia" w:hAnsiTheme="minorEastAsia" w:hint="eastAsia"/>
          <w:spacing w:val="4"/>
          <w:szCs w:val="21"/>
        </w:rPr>
        <w:t>网络环境逐渐复杂，各种防火墙策略不断变</w:t>
      </w:r>
      <w:r w:rsidR="00F83013" w:rsidRPr="00173F64">
        <w:rPr>
          <w:rFonts w:asciiTheme="minorEastAsia" w:hAnsiTheme="minorEastAsia" w:hint="eastAsia"/>
          <w:spacing w:val="4"/>
          <w:szCs w:val="21"/>
        </w:rPr>
        <w:t>增多</w:t>
      </w:r>
      <w:r w:rsidR="00673617" w:rsidRPr="00173F64">
        <w:rPr>
          <w:rFonts w:asciiTheme="minorEastAsia" w:hAnsiTheme="minorEastAsia" w:hint="eastAsia"/>
          <w:spacing w:val="4"/>
          <w:szCs w:val="21"/>
        </w:rPr>
        <w:t>，需要监控的防火墙指标也就越来越多，</w:t>
      </w:r>
      <w:r w:rsidR="001011C1" w:rsidRPr="00173F64">
        <w:rPr>
          <w:rFonts w:asciiTheme="minorEastAsia" w:hAnsiTheme="minorEastAsia" w:hint="eastAsia"/>
          <w:spacing w:val="4"/>
          <w:szCs w:val="21"/>
        </w:rPr>
        <w:t>甚至达到数十</w:t>
      </w:r>
      <w:r w:rsidR="00673617" w:rsidRPr="00173F64">
        <w:rPr>
          <w:rFonts w:asciiTheme="minorEastAsia" w:hAnsiTheme="minorEastAsia" w:hint="eastAsia"/>
          <w:spacing w:val="4"/>
          <w:szCs w:val="21"/>
        </w:rPr>
        <w:t>万</w:t>
      </w:r>
      <w:r w:rsidR="00C25FD6" w:rsidRPr="00173F64">
        <w:rPr>
          <w:rFonts w:asciiTheme="minorEastAsia" w:hAnsiTheme="minorEastAsia" w:hint="eastAsia"/>
          <w:spacing w:val="4"/>
          <w:szCs w:val="21"/>
        </w:rPr>
        <w:t>，这给监控指标的异常检测带来重大挑战。</w:t>
      </w:r>
    </w:p>
    <w:p w14:paraId="7EBE21BD" w14:textId="703F5630" w:rsidR="006844FE" w:rsidRPr="00173F64" w:rsidRDefault="00673617"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目前</w:t>
      </w:r>
      <w:r w:rsidR="009A0997" w:rsidRPr="00173F64">
        <w:rPr>
          <w:rFonts w:asciiTheme="minorEastAsia" w:hAnsiTheme="minorEastAsia" w:hint="eastAsia"/>
          <w:spacing w:val="4"/>
          <w:szCs w:val="21"/>
        </w:rPr>
        <w:t>工业界主要使用固定阈值来检测</w:t>
      </w:r>
      <w:r w:rsidR="001011C1" w:rsidRPr="00173F64">
        <w:rPr>
          <w:rFonts w:asciiTheme="minorEastAsia" w:hAnsiTheme="minorEastAsia" w:hint="eastAsia"/>
          <w:spacing w:val="4"/>
          <w:szCs w:val="21"/>
        </w:rPr>
        <w:t>指标</w:t>
      </w:r>
      <w:r w:rsidR="009A0997" w:rsidRPr="00173F64">
        <w:rPr>
          <w:rFonts w:asciiTheme="minorEastAsia" w:hAnsiTheme="minorEastAsia" w:hint="eastAsia"/>
          <w:spacing w:val="4"/>
          <w:szCs w:val="21"/>
        </w:rPr>
        <w:t>异常</w:t>
      </w:r>
      <w:r w:rsidR="00C25FD6" w:rsidRPr="00173F64">
        <w:rPr>
          <w:rFonts w:asciiTheme="minorEastAsia" w:hAnsiTheme="minorEastAsia" w:hint="eastAsia"/>
          <w:spacing w:val="4"/>
          <w:szCs w:val="21"/>
        </w:rPr>
        <w:t>，</w:t>
      </w:r>
      <w:r w:rsidR="009A0997" w:rsidRPr="00173F64">
        <w:rPr>
          <w:rFonts w:asciiTheme="minorEastAsia" w:hAnsiTheme="minorEastAsia" w:hint="eastAsia"/>
          <w:spacing w:val="4"/>
          <w:szCs w:val="21"/>
        </w:rPr>
        <w:t>但是</w:t>
      </w:r>
      <w:r w:rsidR="007B6942" w:rsidRPr="00173F64">
        <w:rPr>
          <w:rFonts w:asciiTheme="minorEastAsia" w:hAnsiTheme="minorEastAsia" w:hint="eastAsia"/>
          <w:spacing w:val="4"/>
          <w:szCs w:val="21"/>
        </w:rPr>
        <w:t>无法</w:t>
      </w:r>
      <w:r w:rsidR="001011C1" w:rsidRPr="00173F64">
        <w:rPr>
          <w:rFonts w:asciiTheme="minorEastAsia" w:hAnsiTheme="minorEastAsia" w:hint="eastAsia"/>
          <w:spacing w:val="4"/>
          <w:szCs w:val="21"/>
        </w:rPr>
        <w:t>分析</w:t>
      </w:r>
      <w:r w:rsidR="007B6942" w:rsidRPr="00173F64">
        <w:rPr>
          <w:rFonts w:asciiTheme="minorEastAsia" w:hAnsiTheme="minorEastAsia" w:hint="eastAsia"/>
          <w:spacing w:val="4"/>
          <w:szCs w:val="21"/>
        </w:rPr>
        <w:t>指标的</w:t>
      </w:r>
      <w:r w:rsidR="001011C1" w:rsidRPr="00173F64">
        <w:rPr>
          <w:rFonts w:asciiTheme="minorEastAsia" w:hAnsiTheme="minorEastAsia" w:hint="eastAsia"/>
          <w:spacing w:val="4"/>
          <w:szCs w:val="21"/>
        </w:rPr>
        <w:t>周期性</w:t>
      </w:r>
      <w:r w:rsidR="007B6942" w:rsidRPr="00173F64">
        <w:rPr>
          <w:rFonts w:asciiTheme="minorEastAsia" w:hAnsiTheme="minorEastAsia" w:hint="eastAsia"/>
          <w:spacing w:val="4"/>
          <w:szCs w:val="21"/>
        </w:rPr>
        <w:t>波动规律，准确</w:t>
      </w:r>
      <w:r w:rsidR="001011C1" w:rsidRPr="00173F64">
        <w:rPr>
          <w:rFonts w:asciiTheme="minorEastAsia" w:hAnsiTheme="minorEastAsia" w:hint="eastAsia"/>
          <w:spacing w:val="4"/>
          <w:szCs w:val="21"/>
        </w:rPr>
        <w:t>率</w:t>
      </w:r>
      <w:r w:rsidR="007B6942" w:rsidRPr="00173F64">
        <w:rPr>
          <w:rFonts w:asciiTheme="minorEastAsia" w:hAnsiTheme="minorEastAsia" w:hint="eastAsia"/>
          <w:spacing w:val="4"/>
          <w:szCs w:val="21"/>
        </w:rPr>
        <w:t>较差。而</w:t>
      </w:r>
      <w:r w:rsidR="001011C1" w:rsidRPr="00173F64">
        <w:rPr>
          <w:rFonts w:asciiTheme="minorEastAsia" w:hAnsiTheme="minorEastAsia" w:hint="eastAsia"/>
          <w:spacing w:val="4"/>
          <w:szCs w:val="21"/>
        </w:rPr>
        <w:t>较</w:t>
      </w:r>
      <w:r w:rsidR="00C25FD6" w:rsidRPr="00173F64">
        <w:rPr>
          <w:rFonts w:asciiTheme="minorEastAsia" w:hAnsiTheme="minorEastAsia" w:hint="eastAsia"/>
          <w:spacing w:val="4"/>
          <w:szCs w:val="21"/>
        </w:rPr>
        <w:t>准确的</w:t>
      </w:r>
      <w:r w:rsidR="001011C1" w:rsidRPr="00173F64">
        <w:rPr>
          <w:rFonts w:asciiTheme="minorEastAsia" w:hAnsiTheme="minorEastAsia" w:hint="eastAsia"/>
          <w:spacing w:val="4"/>
          <w:szCs w:val="21"/>
        </w:rPr>
        <w:t>各种</w:t>
      </w:r>
      <w:r w:rsidR="00C25FD6" w:rsidRPr="00173F64">
        <w:rPr>
          <w:rFonts w:asciiTheme="minorEastAsia" w:hAnsiTheme="minorEastAsia" w:hint="eastAsia"/>
          <w:spacing w:val="4"/>
          <w:szCs w:val="21"/>
        </w:rPr>
        <w:t>异常检测</w:t>
      </w:r>
      <w:r w:rsidR="001011C1" w:rsidRPr="00173F64">
        <w:rPr>
          <w:rFonts w:asciiTheme="minorEastAsia" w:hAnsiTheme="minorEastAsia" w:hint="eastAsia"/>
          <w:spacing w:val="4"/>
          <w:szCs w:val="21"/>
        </w:rPr>
        <w:t>方法</w:t>
      </w:r>
      <w:r w:rsidR="00C25FD6" w:rsidRPr="00173F64">
        <w:rPr>
          <w:rFonts w:asciiTheme="minorEastAsia" w:hAnsiTheme="minorEastAsia" w:hint="eastAsia"/>
          <w:spacing w:val="4"/>
          <w:szCs w:val="21"/>
        </w:rPr>
        <w:t>，一般需要单独</w:t>
      </w:r>
      <w:r w:rsidR="001011C1" w:rsidRPr="00173F64">
        <w:rPr>
          <w:rFonts w:asciiTheme="minorEastAsia" w:hAnsiTheme="minorEastAsia" w:hint="eastAsia"/>
          <w:spacing w:val="4"/>
          <w:szCs w:val="21"/>
        </w:rPr>
        <w:t>分析每个指标</w:t>
      </w:r>
      <w:r w:rsidR="00C25FD6" w:rsidRPr="00173F64">
        <w:rPr>
          <w:rFonts w:asciiTheme="minorEastAsia" w:hAnsiTheme="minorEastAsia" w:hint="eastAsia"/>
          <w:spacing w:val="4"/>
          <w:szCs w:val="21"/>
        </w:rPr>
        <w:t>，这就</w:t>
      </w:r>
      <w:r w:rsidR="001011C1" w:rsidRPr="00173F64">
        <w:rPr>
          <w:rFonts w:asciiTheme="minorEastAsia" w:hAnsiTheme="minorEastAsia" w:hint="eastAsia"/>
          <w:spacing w:val="4"/>
          <w:szCs w:val="21"/>
        </w:rPr>
        <w:t>导致</w:t>
      </w:r>
      <w:r w:rsidR="00C25FD6" w:rsidRPr="00173F64">
        <w:rPr>
          <w:rFonts w:asciiTheme="minorEastAsia" w:hAnsiTheme="minorEastAsia" w:hint="eastAsia"/>
          <w:spacing w:val="4"/>
          <w:szCs w:val="21"/>
        </w:rPr>
        <w:t>在</w:t>
      </w:r>
      <w:r w:rsidR="001011C1" w:rsidRPr="00173F64">
        <w:rPr>
          <w:rFonts w:asciiTheme="minorEastAsia" w:hAnsiTheme="minorEastAsia" w:hint="eastAsia"/>
          <w:spacing w:val="4"/>
          <w:szCs w:val="21"/>
        </w:rPr>
        <w:t>分析建模阶段</w:t>
      </w:r>
      <w:r w:rsidR="00C25FD6" w:rsidRPr="00173F64">
        <w:rPr>
          <w:rFonts w:asciiTheme="minorEastAsia" w:hAnsiTheme="minorEastAsia" w:hint="eastAsia"/>
          <w:spacing w:val="4"/>
          <w:szCs w:val="21"/>
        </w:rPr>
        <w:t>造成过长的时间消耗，同时过多模型的存储也造成</w:t>
      </w:r>
      <w:r w:rsidR="001011C1" w:rsidRPr="00173F64">
        <w:rPr>
          <w:rFonts w:asciiTheme="minorEastAsia" w:hAnsiTheme="minorEastAsia" w:hint="eastAsia"/>
          <w:spacing w:val="4"/>
          <w:szCs w:val="21"/>
        </w:rPr>
        <w:t>了极多的</w:t>
      </w:r>
      <w:r w:rsidR="00C25FD6" w:rsidRPr="00173F64">
        <w:rPr>
          <w:rFonts w:asciiTheme="minorEastAsia" w:hAnsiTheme="minorEastAsia" w:hint="eastAsia"/>
          <w:spacing w:val="4"/>
          <w:szCs w:val="21"/>
        </w:rPr>
        <w:t>内存</w:t>
      </w:r>
      <w:r w:rsidR="001011C1" w:rsidRPr="00173F64">
        <w:rPr>
          <w:rFonts w:asciiTheme="minorEastAsia" w:hAnsiTheme="minorEastAsia" w:hint="eastAsia"/>
          <w:spacing w:val="4"/>
          <w:szCs w:val="21"/>
        </w:rPr>
        <w:t>占用</w:t>
      </w:r>
      <w:r w:rsidR="000B0A53" w:rsidRPr="00173F64">
        <w:rPr>
          <w:rFonts w:asciiTheme="minorEastAsia" w:hAnsiTheme="minorEastAsia" w:hint="eastAsia"/>
          <w:spacing w:val="4"/>
          <w:szCs w:val="21"/>
        </w:rPr>
        <w:t>。为了减少</w:t>
      </w:r>
      <w:r w:rsidR="001011C1" w:rsidRPr="00173F64">
        <w:rPr>
          <w:rFonts w:asciiTheme="minorEastAsia" w:hAnsiTheme="minorEastAsia" w:hint="eastAsia"/>
          <w:spacing w:val="4"/>
          <w:szCs w:val="21"/>
        </w:rPr>
        <w:t>单独分析</w:t>
      </w:r>
      <w:r w:rsidR="000B0A53" w:rsidRPr="00173F64">
        <w:rPr>
          <w:rFonts w:asciiTheme="minorEastAsia" w:hAnsiTheme="minorEastAsia" w:hint="eastAsia"/>
          <w:spacing w:val="4"/>
          <w:szCs w:val="21"/>
        </w:rPr>
        <w:t>每个指标所</w:t>
      </w:r>
      <w:r w:rsidR="001011C1" w:rsidRPr="00173F64">
        <w:rPr>
          <w:rFonts w:asciiTheme="minorEastAsia" w:hAnsiTheme="minorEastAsia" w:hint="eastAsia"/>
          <w:spacing w:val="4"/>
          <w:szCs w:val="21"/>
        </w:rPr>
        <w:t>造成</w:t>
      </w:r>
      <w:r w:rsidR="000B0A53" w:rsidRPr="00173F64">
        <w:rPr>
          <w:rFonts w:asciiTheme="minorEastAsia" w:hAnsiTheme="minorEastAsia" w:hint="eastAsia"/>
          <w:spacing w:val="4"/>
          <w:szCs w:val="21"/>
        </w:rPr>
        <w:t>的时间与</w:t>
      </w:r>
      <w:r w:rsidR="001011C1" w:rsidRPr="00173F64">
        <w:rPr>
          <w:rFonts w:asciiTheme="minorEastAsia" w:hAnsiTheme="minorEastAsia" w:hint="eastAsia"/>
          <w:spacing w:val="4"/>
          <w:szCs w:val="21"/>
        </w:rPr>
        <w:t>内存消耗</w:t>
      </w:r>
      <w:r w:rsidR="000B0A53" w:rsidRPr="00173F64">
        <w:rPr>
          <w:rFonts w:asciiTheme="minorEastAsia" w:hAnsiTheme="minorEastAsia" w:hint="eastAsia"/>
          <w:spacing w:val="4"/>
          <w:szCs w:val="21"/>
        </w:rPr>
        <w:t>，一些研究提出先对所有指标聚类，然后</w:t>
      </w:r>
      <w:r w:rsidR="001011C1" w:rsidRPr="00173F64">
        <w:rPr>
          <w:rFonts w:asciiTheme="minorEastAsia" w:hAnsiTheme="minorEastAsia" w:hint="eastAsia"/>
          <w:spacing w:val="4"/>
          <w:szCs w:val="21"/>
        </w:rPr>
        <w:t>为</w:t>
      </w:r>
      <w:r w:rsidR="000B0A53" w:rsidRPr="00173F64">
        <w:rPr>
          <w:rFonts w:asciiTheme="minorEastAsia" w:hAnsiTheme="minorEastAsia" w:hint="eastAsia"/>
          <w:spacing w:val="4"/>
          <w:szCs w:val="21"/>
        </w:rPr>
        <w:t>每个类别的聚类中心训练一个异常检测</w:t>
      </w:r>
      <w:r w:rsidR="001011C1" w:rsidRPr="00173F64">
        <w:rPr>
          <w:rFonts w:asciiTheme="minorEastAsia" w:hAnsiTheme="minorEastAsia" w:hint="eastAsia"/>
          <w:spacing w:val="4"/>
          <w:szCs w:val="21"/>
        </w:rPr>
        <w:t>器</w:t>
      </w:r>
      <w:r w:rsidR="000B0A53" w:rsidRPr="00173F64">
        <w:rPr>
          <w:rFonts w:asciiTheme="minorEastAsia" w:hAnsiTheme="minorEastAsia" w:hint="eastAsia"/>
          <w:spacing w:val="4"/>
          <w:szCs w:val="21"/>
        </w:rPr>
        <w:t>，并应用于该类别</w:t>
      </w:r>
      <w:r w:rsidR="001011C1" w:rsidRPr="00173F64">
        <w:rPr>
          <w:rFonts w:asciiTheme="minorEastAsia" w:hAnsiTheme="minorEastAsia" w:hint="eastAsia"/>
          <w:spacing w:val="4"/>
          <w:szCs w:val="21"/>
        </w:rPr>
        <w:t>所有</w:t>
      </w:r>
      <w:r w:rsidR="000B0A53" w:rsidRPr="00173F64">
        <w:rPr>
          <w:rFonts w:asciiTheme="minorEastAsia" w:hAnsiTheme="minorEastAsia" w:hint="eastAsia"/>
          <w:spacing w:val="4"/>
          <w:szCs w:val="21"/>
        </w:rPr>
        <w:t>指标的方法。但是由于真实</w:t>
      </w:r>
      <w:r w:rsidR="001011C1" w:rsidRPr="00173F64">
        <w:rPr>
          <w:rFonts w:asciiTheme="minorEastAsia" w:hAnsiTheme="minorEastAsia" w:hint="eastAsia"/>
          <w:spacing w:val="4"/>
          <w:szCs w:val="21"/>
        </w:rPr>
        <w:t>场景</w:t>
      </w:r>
      <w:r w:rsidR="000B0A53" w:rsidRPr="00173F64">
        <w:rPr>
          <w:rFonts w:asciiTheme="minorEastAsia" w:hAnsiTheme="minorEastAsia" w:hint="eastAsia"/>
          <w:spacing w:val="4"/>
          <w:szCs w:val="21"/>
        </w:rPr>
        <w:t>指标</w:t>
      </w:r>
      <w:r w:rsidR="001011C1" w:rsidRPr="00173F64">
        <w:rPr>
          <w:rFonts w:asciiTheme="minorEastAsia" w:hAnsiTheme="minorEastAsia" w:hint="eastAsia"/>
          <w:spacing w:val="4"/>
          <w:szCs w:val="21"/>
        </w:rPr>
        <w:t>复杂</w:t>
      </w:r>
      <w:r w:rsidR="000B0A53" w:rsidRPr="00173F64">
        <w:rPr>
          <w:rFonts w:asciiTheme="minorEastAsia" w:hAnsiTheme="minorEastAsia" w:hint="eastAsia"/>
          <w:spacing w:val="4"/>
          <w:szCs w:val="21"/>
        </w:rPr>
        <w:t>，聚类后</w:t>
      </w:r>
      <w:r w:rsidR="001011C1" w:rsidRPr="00173F64">
        <w:rPr>
          <w:rFonts w:asciiTheme="minorEastAsia" w:hAnsiTheme="minorEastAsia" w:hint="eastAsia"/>
          <w:spacing w:val="4"/>
          <w:szCs w:val="21"/>
        </w:rPr>
        <w:t>同类指标间</w:t>
      </w:r>
      <w:r w:rsidR="000B0A53" w:rsidRPr="00173F64">
        <w:rPr>
          <w:rFonts w:asciiTheme="minorEastAsia" w:hAnsiTheme="minorEastAsia" w:hint="eastAsia"/>
          <w:spacing w:val="4"/>
          <w:szCs w:val="21"/>
        </w:rPr>
        <w:t>仍然存在差异，聚类中心</w:t>
      </w:r>
      <w:r w:rsidR="001011C1" w:rsidRPr="00173F64">
        <w:rPr>
          <w:rFonts w:asciiTheme="minorEastAsia" w:hAnsiTheme="minorEastAsia" w:hint="eastAsia"/>
          <w:spacing w:val="4"/>
          <w:szCs w:val="21"/>
        </w:rPr>
        <w:t>不能</w:t>
      </w:r>
      <w:r w:rsidR="000B0A53" w:rsidRPr="00173F64">
        <w:rPr>
          <w:rFonts w:asciiTheme="minorEastAsia" w:hAnsiTheme="minorEastAsia" w:hint="eastAsia"/>
          <w:spacing w:val="4"/>
          <w:szCs w:val="21"/>
        </w:rPr>
        <w:t>代表该类所有指标的波动特征</w:t>
      </w:r>
      <w:r w:rsidR="001011C1" w:rsidRPr="00173F64">
        <w:rPr>
          <w:rFonts w:asciiTheme="minorEastAsia" w:hAnsiTheme="minorEastAsia" w:hint="eastAsia"/>
          <w:spacing w:val="4"/>
          <w:szCs w:val="21"/>
        </w:rPr>
        <w:t>，这会导致</w:t>
      </w:r>
      <w:r w:rsidR="000B0A53" w:rsidRPr="00173F64">
        <w:rPr>
          <w:rFonts w:asciiTheme="minorEastAsia" w:hAnsiTheme="minorEastAsia" w:hint="eastAsia"/>
          <w:spacing w:val="4"/>
          <w:szCs w:val="21"/>
        </w:rPr>
        <w:t>误判率较高</w:t>
      </w:r>
      <w:r w:rsidR="00173F64" w:rsidRPr="00173F64">
        <w:rPr>
          <w:rFonts w:asciiTheme="minorEastAsia" w:hAnsiTheme="minorEastAsia" w:hint="eastAsia"/>
          <w:spacing w:val="4"/>
          <w:szCs w:val="21"/>
        </w:rPr>
        <w:t>。</w:t>
      </w:r>
    </w:p>
    <w:p w14:paraId="0B6AF97B" w14:textId="7910D643" w:rsidR="006844FE" w:rsidRPr="00173F64" w:rsidRDefault="006844FE" w:rsidP="00173F64">
      <w:pPr>
        <w:rPr>
          <w:rFonts w:asciiTheme="minorEastAsia" w:hAnsiTheme="minorEastAsia"/>
          <w:b/>
          <w:spacing w:val="4"/>
          <w:sz w:val="28"/>
          <w:szCs w:val="28"/>
          <w:u w:val="single"/>
        </w:rPr>
      </w:pPr>
      <w:r w:rsidRPr="00173F64">
        <w:rPr>
          <w:rFonts w:asciiTheme="minorEastAsia" w:hAnsiTheme="minorEastAsia"/>
          <w:b/>
          <w:spacing w:val="4"/>
          <w:sz w:val="28"/>
          <w:szCs w:val="28"/>
          <w:u w:val="single"/>
        </w:rPr>
        <w:t>发明内容</w:t>
      </w:r>
    </w:p>
    <w:p w14:paraId="1BA1E838" w14:textId="56876FDE" w:rsidR="00322DA6" w:rsidRPr="00173F64" w:rsidRDefault="00690FD5"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面对海量的</w:t>
      </w:r>
      <w:r w:rsidR="00673617" w:rsidRPr="00173F64">
        <w:rPr>
          <w:rFonts w:asciiTheme="minorEastAsia" w:hAnsiTheme="minorEastAsia" w:hint="eastAsia"/>
          <w:spacing w:val="4"/>
          <w:szCs w:val="21"/>
        </w:rPr>
        <w:t>防火墙策略相关时序</w:t>
      </w:r>
      <w:r w:rsidRPr="00173F64">
        <w:rPr>
          <w:rFonts w:asciiTheme="minorEastAsia" w:hAnsiTheme="minorEastAsia" w:hint="eastAsia"/>
          <w:spacing w:val="4"/>
          <w:szCs w:val="21"/>
        </w:rPr>
        <w:t>监控指标，</w:t>
      </w:r>
      <w:r w:rsidR="00445C8C" w:rsidRPr="00173F64">
        <w:rPr>
          <w:rFonts w:asciiTheme="minorEastAsia" w:hAnsiTheme="minorEastAsia" w:hint="eastAsia"/>
          <w:spacing w:val="4"/>
          <w:szCs w:val="21"/>
        </w:rPr>
        <w:t>当前</w:t>
      </w:r>
      <w:r w:rsidR="000B0A53" w:rsidRPr="00173F64">
        <w:rPr>
          <w:rFonts w:asciiTheme="minorEastAsia" w:hAnsiTheme="minorEastAsia" w:hint="eastAsia"/>
          <w:spacing w:val="4"/>
          <w:szCs w:val="21"/>
        </w:rPr>
        <w:t>工业界</w:t>
      </w:r>
      <w:r w:rsidRPr="00173F64">
        <w:rPr>
          <w:rFonts w:asciiTheme="minorEastAsia" w:hAnsiTheme="minorEastAsia" w:hint="eastAsia"/>
          <w:spacing w:val="4"/>
          <w:szCs w:val="21"/>
        </w:rPr>
        <w:t>普遍使用的基于固定阈值的异常检测方法虽然快速且节省资源，但是不适合</w:t>
      </w:r>
      <w:r w:rsidR="00673617" w:rsidRPr="00173F64">
        <w:rPr>
          <w:rFonts w:asciiTheme="minorEastAsia" w:hAnsiTheme="minorEastAsia" w:hint="eastAsia"/>
          <w:spacing w:val="4"/>
          <w:szCs w:val="21"/>
        </w:rPr>
        <w:t>防火墙策略这种随时间变化</w:t>
      </w:r>
      <w:r w:rsidRPr="00173F64">
        <w:rPr>
          <w:rFonts w:asciiTheme="minorEastAsia" w:hAnsiTheme="minorEastAsia" w:hint="eastAsia"/>
          <w:spacing w:val="4"/>
          <w:szCs w:val="21"/>
        </w:rPr>
        <w:t>有特定波动规律的指标，准确性上难以达到要求。而分别为每个指标单独训练模型的方法在模型训练阶段会产生巨大的时间消耗，并为检测阶段带来巨大的存储压力。</w:t>
      </w:r>
      <w:r w:rsidR="000B0A53" w:rsidRPr="00173F64">
        <w:rPr>
          <w:rFonts w:asciiTheme="minorEastAsia" w:hAnsiTheme="minorEastAsia" w:hint="eastAsia"/>
          <w:spacing w:val="4"/>
          <w:szCs w:val="21"/>
        </w:rPr>
        <w:t>简单的先聚类再使用聚类中心训练模型并应用于所有该类指标的方法在实际应用中又会导致较高的误判。</w:t>
      </w:r>
    </w:p>
    <w:p w14:paraId="46237404" w14:textId="7FFE510F" w:rsidR="00651057" w:rsidRPr="00173F64" w:rsidRDefault="00BE1732"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为解决上述问题，分析发现，</w:t>
      </w:r>
      <w:r w:rsidR="00651057" w:rsidRPr="00173F64">
        <w:rPr>
          <w:rFonts w:asciiTheme="minorEastAsia" w:hAnsiTheme="minorEastAsia" w:hint="eastAsia"/>
          <w:spacing w:val="4"/>
          <w:szCs w:val="21"/>
        </w:rPr>
        <w:t>在</w:t>
      </w:r>
      <w:r w:rsidR="000B0A53" w:rsidRPr="00173F64">
        <w:rPr>
          <w:rFonts w:asciiTheme="minorEastAsia" w:hAnsiTheme="minorEastAsia" w:hint="eastAsia"/>
          <w:spacing w:val="4"/>
          <w:szCs w:val="21"/>
        </w:rPr>
        <w:t>防火墙系统</w:t>
      </w:r>
      <w:r w:rsidR="00651057" w:rsidRPr="00173F64">
        <w:rPr>
          <w:rFonts w:asciiTheme="minorEastAsia" w:hAnsiTheme="minorEastAsia" w:hint="eastAsia"/>
          <w:spacing w:val="4"/>
          <w:szCs w:val="21"/>
        </w:rPr>
        <w:t>中，由于</w:t>
      </w:r>
      <w:r w:rsidR="005B5EE9" w:rsidRPr="00173F64">
        <w:rPr>
          <w:rFonts w:asciiTheme="minorEastAsia" w:hAnsiTheme="minorEastAsia" w:hint="eastAsia"/>
          <w:spacing w:val="4"/>
          <w:szCs w:val="21"/>
        </w:rPr>
        <w:t>一些安全策略的</w:t>
      </w:r>
      <w:r w:rsidR="00651057" w:rsidRPr="00173F64">
        <w:rPr>
          <w:rFonts w:asciiTheme="minorEastAsia" w:hAnsiTheme="minorEastAsia" w:hint="eastAsia"/>
          <w:spacing w:val="4"/>
          <w:szCs w:val="21"/>
        </w:rPr>
        <w:t>内在逻辑，</w:t>
      </w:r>
      <w:r w:rsidR="005B5EE9" w:rsidRPr="00173F64">
        <w:rPr>
          <w:rFonts w:asciiTheme="minorEastAsia" w:hAnsiTheme="minorEastAsia" w:hint="eastAsia"/>
          <w:spacing w:val="4"/>
          <w:szCs w:val="21"/>
        </w:rPr>
        <w:t>可能</w:t>
      </w:r>
      <w:r w:rsidR="00651057" w:rsidRPr="00173F64">
        <w:rPr>
          <w:rFonts w:asciiTheme="minorEastAsia" w:hAnsiTheme="minorEastAsia" w:hint="eastAsia"/>
          <w:spacing w:val="4"/>
          <w:szCs w:val="21"/>
        </w:rPr>
        <w:t>存在</w:t>
      </w:r>
      <w:r w:rsidR="005B5EE9" w:rsidRPr="00173F64">
        <w:rPr>
          <w:rFonts w:asciiTheme="minorEastAsia" w:hAnsiTheme="minorEastAsia" w:hint="eastAsia"/>
          <w:spacing w:val="4"/>
          <w:szCs w:val="21"/>
        </w:rPr>
        <w:t>一些指标间具有</w:t>
      </w:r>
      <w:r w:rsidR="00651057" w:rsidRPr="00173F64">
        <w:rPr>
          <w:rFonts w:asciiTheme="minorEastAsia" w:hAnsiTheme="minorEastAsia" w:hint="eastAsia"/>
          <w:spacing w:val="4"/>
          <w:szCs w:val="21"/>
        </w:rPr>
        <w:t>一定的相关性，这就导致这些指标在同一时刻的波动可能也具有某些相关性，使得当</w:t>
      </w:r>
      <w:r w:rsidR="005B5EE9" w:rsidRPr="00173F64">
        <w:rPr>
          <w:rFonts w:asciiTheme="minorEastAsia" w:hAnsiTheme="minorEastAsia" w:hint="eastAsia"/>
          <w:spacing w:val="4"/>
          <w:szCs w:val="21"/>
        </w:rPr>
        <w:t>防火墙管理员</w:t>
      </w:r>
      <w:r w:rsidR="00651057" w:rsidRPr="00173F64">
        <w:rPr>
          <w:rFonts w:asciiTheme="minorEastAsia" w:hAnsiTheme="minorEastAsia" w:hint="eastAsia"/>
          <w:spacing w:val="4"/>
          <w:szCs w:val="21"/>
        </w:rPr>
        <w:t>进行某些特别操作</w:t>
      </w:r>
      <w:r w:rsidR="005B5EE9" w:rsidRPr="00173F64">
        <w:rPr>
          <w:rFonts w:asciiTheme="minorEastAsia" w:hAnsiTheme="minorEastAsia" w:hint="eastAsia"/>
          <w:spacing w:val="4"/>
          <w:szCs w:val="21"/>
        </w:rPr>
        <w:t>、</w:t>
      </w:r>
      <w:r w:rsidR="00651057" w:rsidRPr="00173F64">
        <w:rPr>
          <w:rFonts w:asciiTheme="minorEastAsia" w:hAnsiTheme="minorEastAsia" w:hint="eastAsia"/>
          <w:spacing w:val="4"/>
          <w:szCs w:val="21"/>
        </w:rPr>
        <w:t>或者</w:t>
      </w:r>
      <w:r w:rsidR="005B5EE9" w:rsidRPr="00173F64">
        <w:rPr>
          <w:rFonts w:asciiTheme="minorEastAsia" w:hAnsiTheme="minorEastAsia" w:hint="eastAsia"/>
          <w:spacing w:val="4"/>
          <w:szCs w:val="21"/>
        </w:rPr>
        <w:t>当前网络</w:t>
      </w:r>
      <w:r w:rsidR="00651057" w:rsidRPr="00173F64">
        <w:rPr>
          <w:rFonts w:asciiTheme="minorEastAsia" w:hAnsiTheme="minorEastAsia" w:hint="eastAsia"/>
          <w:spacing w:val="4"/>
          <w:szCs w:val="21"/>
        </w:rPr>
        <w:t>出现某些趋势时，这些指标会出现集群性的、异于往常的变化，但是从系统运维的角度看，这种集群性的、异于往常的变化并不属于需要告警的异常。</w:t>
      </w:r>
    </w:p>
    <w:p w14:paraId="28D2539F" w14:textId="208681B9" w:rsidR="00651057" w:rsidRPr="00173F64" w:rsidRDefault="000B0A53"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lastRenderedPageBreak/>
        <w:t>针对海量的防火墙策略相关监控指标，为了提升异常检测的准确率，减少误告警，同时保证模型训练时间与存储能够满足要求，</w:t>
      </w:r>
      <w:r w:rsidRPr="00173F64">
        <w:rPr>
          <w:rFonts w:asciiTheme="minorEastAsia" w:hAnsiTheme="minorEastAsia"/>
          <w:spacing w:val="4"/>
          <w:szCs w:val="21"/>
        </w:rPr>
        <w:t xml:space="preserve"> </w:t>
      </w:r>
      <w:r w:rsidR="005B5EE9" w:rsidRPr="00173F64">
        <w:rPr>
          <w:rFonts w:asciiTheme="minorEastAsia" w:hAnsiTheme="minorEastAsia" w:hint="eastAsia"/>
          <w:spacing w:val="4"/>
          <w:szCs w:val="21"/>
        </w:rPr>
        <w:t>基于上述指标相关性，</w:t>
      </w:r>
      <w:r w:rsidRPr="00173F64">
        <w:rPr>
          <w:rFonts w:asciiTheme="minorEastAsia" w:hAnsiTheme="minorEastAsia" w:hint="eastAsia"/>
          <w:spacing w:val="4"/>
          <w:szCs w:val="21"/>
        </w:rPr>
        <w:t>本发明提出了一种基于聚类的、且能够处理类别内部差异的海量防火墙策略时序监控指标异常检测方法</w:t>
      </w:r>
      <w:r w:rsidR="00651057" w:rsidRPr="00173F64">
        <w:rPr>
          <w:rFonts w:asciiTheme="minorEastAsia" w:hAnsiTheme="minorEastAsia" w:hint="eastAsia"/>
          <w:spacing w:val="4"/>
          <w:szCs w:val="21"/>
        </w:rPr>
        <w:t>，即利用</w:t>
      </w:r>
      <w:r w:rsidR="00C239AE" w:rsidRPr="00173F64">
        <w:rPr>
          <w:rFonts w:asciiTheme="minorEastAsia" w:hAnsiTheme="minorEastAsia" w:hint="eastAsia"/>
          <w:spacing w:val="4"/>
          <w:szCs w:val="21"/>
        </w:rPr>
        <w:t>相关指标间的波动相关性，发现</w:t>
      </w:r>
      <w:r w:rsidR="005B5EE9" w:rsidRPr="00173F64">
        <w:rPr>
          <w:rFonts w:asciiTheme="minorEastAsia" w:hAnsiTheme="minorEastAsia" w:hint="eastAsia"/>
          <w:spacing w:val="4"/>
          <w:szCs w:val="21"/>
        </w:rPr>
        <w:t>某一</w:t>
      </w:r>
      <w:r w:rsidR="00C239AE" w:rsidRPr="00173F64">
        <w:rPr>
          <w:rFonts w:asciiTheme="minorEastAsia" w:hAnsiTheme="minorEastAsia" w:hint="eastAsia"/>
          <w:spacing w:val="4"/>
          <w:szCs w:val="21"/>
        </w:rPr>
        <w:t>类别内一些区别于聚类中心的特征模式，并将这些特征模式融合到</w:t>
      </w:r>
      <w:r w:rsidR="005B5EE9" w:rsidRPr="00173F64">
        <w:rPr>
          <w:rFonts w:asciiTheme="minorEastAsia" w:hAnsiTheme="minorEastAsia" w:hint="eastAsia"/>
          <w:spacing w:val="4"/>
          <w:szCs w:val="21"/>
        </w:rPr>
        <w:t>该类别异常检测模型的</w:t>
      </w:r>
      <w:r w:rsidR="00C239AE" w:rsidRPr="00173F64">
        <w:rPr>
          <w:rFonts w:asciiTheme="minorEastAsia" w:hAnsiTheme="minorEastAsia" w:hint="eastAsia"/>
          <w:spacing w:val="4"/>
          <w:szCs w:val="21"/>
        </w:rPr>
        <w:t>训练数据集当中</w:t>
      </w:r>
      <w:r w:rsidR="00173F64" w:rsidRPr="00173F64">
        <w:rPr>
          <w:rFonts w:asciiTheme="minorEastAsia" w:hAnsiTheme="minorEastAsia" w:hint="eastAsia"/>
          <w:spacing w:val="4"/>
          <w:szCs w:val="21"/>
        </w:rPr>
        <w:t>。</w:t>
      </w:r>
    </w:p>
    <w:p w14:paraId="730CE0B1" w14:textId="1D4AA0E9" w:rsidR="00C239AE" w:rsidRPr="00173F64" w:rsidRDefault="00C239AE"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本发明具有如下几个优点：</w:t>
      </w:r>
      <w:r w:rsidR="00CF1E40" w:rsidRPr="00173F64">
        <w:rPr>
          <w:rFonts w:asciiTheme="minorEastAsia" w:hAnsiTheme="minorEastAsia"/>
          <w:spacing w:val="4"/>
          <w:szCs w:val="21"/>
        </w:rPr>
        <w:t xml:space="preserve"> </w:t>
      </w:r>
    </w:p>
    <w:p w14:paraId="22B97AC0" w14:textId="2F8774B0" w:rsidR="00C239AE" w:rsidRPr="00173F64" w:rsidRDefault="00CF1E40" w:rsidP="00173F64">
      <w:pPr>
        <w:pStyle w:val="a7"/>
        <w:numPr>
          <w:ilvl w:val="0"/>
          <w:numId w:val="6"/>
        </w:numPr>
        <w:ind w:firstLineChars="0"/>
        <w:rPr>
          <w:rFonts w:asciiTheme="minorEastAsia" w:hAnsiTheme="minorEastAsia"/>
          <w:spacing w:val="4"/>
          <w:szCs w:val="21"/>
        </w:rPr>
      </w:pPr>
      <w:r w:rsidRPr="00173F64">
        <w:rPr>
          <w:rFonts w:asciiTheme="minorEastAsia" w:hAnsiTheme="minorEastAsia" w:hint="eastAsia"/>
          <w:spacing w:val="4"/>
          <w:szCs w:val="21"/>
        </w:rPr>
        <w:t>本方法为</w:t>
      </w:r>
      <w:r w:rsidR="00C239AE" w:rsidRPr="00173F64">
        <w:rPr>
          <w:rFonts w:asciiTheme="minorEastAsia" w:hAnsiTheme="minorEastAsia" w:hint="eastAsia"/>
          <w:spacing w:val="4"/>
          <w:szCs w:val="21"/>
        </w:rPr>
        <w:t>无监督</w:t>
      </w:r>
      <w:r w:rsidRPr="00173F64">
        <w:rPr>
          <w:rFonts w:asciiTheme="minorEastAsia" w:hAnsiTheme="minorEastAsia" w:hint="eastAsia"/>
          <w:spacing w:val="4"/>
          <w:szCs w:val="21"/>
        </w:rPr>
        <w:t>方法</w:t>
      </w:r>
      <w:r w:rsidR="00A542CA" w:rsidRPr="00173F64">
        <w:rPr>
          <w:rFonts w:asciiTheme="minorEastAsia" w:hAnsiTheme="minorEastAsia" w:hint="eastAsia"/>
          <w:spacing w:val="4"/>
          <w:szCs w:val="21"/>
        </w:rPr>
        <w:t>，适合应用于数据无标注的真实运维场景；</w:t>
      </w:r>
    </w:p>
    <w:p w14:paraId="6FDB26AA" w14:textId="742A0738" w:rsidR="00E93628" w:rsidRPr="00173F64" w:rsidRDefault="00E93628" w:rsidP="00173F64">
      <w:pPr>
        <w:pStyle w:val="a7"/>
        <w:numPr>
          <w:ilvl w:val="0"/>
          <w:numId w:val="6"/>
        </w:numPr>
        <w:ind w:firstLineChars="0"/>
        <w:rPr>
          <w:rFonts w:asciiTheme="minorEastAsia" w:hAnsiTheme="minorEastAsia"/>
          <w:spacing w:val="4"/>
          <w:szCs w:val="21"/>
        </w:rPr>
      </w:pPr>
      <w:r w:rsidRPr="00173F64">
        <w:rPr>
          <w:rFonts w:asciiTheme="minorEastAsia" w:hAnsiTheme="minorEastAsia" w:hint="eastAsia"/>
          <w:spacing w:val="4"/>
          <w:szCs w:val="21"/>
        </w:rPr>
        <w:t>本发明能够有效减少模型训练阶段的时间消耗，同时大量节约在检测阶段用于模型存储的内存。本发明首先对所有指标进行聚类划分，将波动相似的指标分到同一类别，然后将每一类别视作一个整体，最终为一类指标训练一个检测模型。相比对每个指标单独进行模型训练与检测的方法，该基于聚类的方法更适合海量指标场景，</w:t>
      </w:r>
      <w:r w:rsidR="00FA04BB" w:rsidRPr="00173F64">
        <w:rPr>
          <w:rFonts w:asciiTheme="minorEastAsia" w:hAnsiTheme="minorEastAsia" w:hint="eastAsia"/>
          <w:spacing w:val="4"/>
          <w:szCs w:val="21"/>
        </w:rPr>
        <w:t>能够大大减少模型训练阶段需要训练的模型数量与训练时间，同时模型数量的减少也能够大大减少后期检测时用于存储模型的内存需求。</w:t>
      </w:r>
    </w:p>
    <w:p w14:paraId="13CF4B22" w14:textId="50B140E8" w:rsidR="00C239AE" w:rsidRPr="00173F64" w:rsidRDefault="00DC5648" w:rsidP="00173F64">
      <w:pPr>
        <w:pStyle w:val="a7"/>
        <w:numPr>
          <w:ilvl w:val="0"/>
          <w:numId w:val="6"/>
        </w:numPr>
        <w:ind w:firstLineChars="0"/>
        <w:rPr>
          <w:rFonts w:asciiTheme="minorEastAsia" w:hAnsiTheme="minorEastAsia"/>
          <w:spacing w:val="4"/>
          <w:szCs w:val="21"/>
        </w:rPr>
      </w:pPr>
      <w:r w:rsidRPr="00173F64">
        <w:rPr>
          <w:rFonts w:asciiTheme="minorEastAsia" w:hAnsiTheme="minorEastAsia" w:hint="eastAsia"/>
          <w:spacing w:val="4"/>
          <w:szCs w:val="21"/>
        </w:rPr>
        <w:t>能够</w:t>
      </w:r>
      <w:r w:rsidR="00C239AE" w:rsidRPr="00173F64">
        <w:rPr>
          <w:rFonts w:asciiTheme="minorEastAsia" w:hAnsiTheme="minorEastAsia" w:hint="eastAsia"/>
          <w:spacing w:val="4"/>
          <w:szCs w:val="21"/>
        </w:rPr>
        <w:t>适应</w:t>
      </w:r>
      <w:r w:rsidR="00FA04BB" w:rsidRPr="00173F64">
        <w:rPr>
          <w:rFonts w:asciiTheme="minorEastAsia" w:hAnsiTheme="minorEastAsia" w:hint="eastAsia"/>
          <w:spacing w:val="4"/>
          <w:szCs w:val="21"/>
        </w:rPr>
        <w:t>防火墙系统中频繁新增安全策略带来的增加新指标</w:t>
      </w:r>
      <w:r w:rsidRPr="00173F64">
        <w:rPr>
          <w:rFonts w:asciiTheme="minorEastAsia" w:hAnsiTheme="minorEastAsia" w:hint="eastAsia"/>
          <w:spacing w:val="4"/>
          <w:szCs w:val="21"/>
        </w:rPr>
        <w:t>的特点</w:t>
      </w:r>
      <w:r w:rsidR="00FA04BB" w:rsidRPr="00173F64">
        <w:rPr>
          <w:rFonts w:asciiTheme="minorEastAsia" w:hAnsiTheme="minorEastAsia" w:hint="eastAsia"/>
          <w:spacing w:val="4"/>
          <w:szCs w:val="21"/>
        </w:rPr>
        <w:t>。当管理员增加一些防火墙策略时，运</w:t>
      </w:r>
      <w:proofErr w:type="gramStart"/>
      <w:r w:rsidR="00FA04BB" w:rsidRPr="00173F64">
        <w:rPr>
          <w:rFonts w:asciiTheme="minorEastAsia" w:hAnsiTheme="minorEastAsia" w:hint="eastAsia"/>
          <w:spacing w:val="4"/>
          <w:szCs w:val="21"/>
        </w:rPr>
        <w:t>维系统</w:t>
      </w:r>
      <w:proofErr w:type="gramEnd"/>
      <w:r w:rsidR="00FA04BB" w:rsidRPr="00173F64">
        <w:rPr>
          <w:rFonts w:asciiTheme="minorEastAsia" w:hAnsiTheme="minorEastAsia" w:hint="eastAsia"/>
          <w:spacing w:val="4"/>
          <w:szCs w:val="21"/>
        </w:rPr>
        <w:t>需要新增该策略相关的指标监控与异常检测配置，运</w:t>
      </w:r>
      <w:proofErr w:type="gramStart"/>
      <w:r w:rsidR="00FA04BB" w:rsidRPr="00173F64">
        <w:rPr>
          <w:rFonts w:asciiTheme="minorEastAsia" w:hAnsiTheme="minorEastAsia" w:hint="eastAsia"/>
          <w:spacing w:val="4"/>
          <w:szCs w:val="21"/>
        </w:rPr>
        <w:t>维人员</w:t>
      </w:r>
      <w:proofErr w:type="gramEnd"/>
      <w:r w:rsidR="00FA04BB" w:rsidRPr="00173F64">
        <w:rPr>
          <w:rFonts w:asciiTheme="minorEastAsia" w:hAnsiTheme="minorEastAsia" w:hint="eastAsia"/>
          <w:spacing w:val="4"/>
          <w:szCs w:val="21"/>
        </w:rPr>
        <w:t>希望在对原有系统</w:t>
      </w:r>
      <w:proofErr w:type="gramStart"/>
      <w:r w:rsidR="00FA04BB" w:rsidRPr="00173F64">
        <w:rPr>
          <w:rFonts w:asciiTheme="minorEastAsia" w:hAnsiTheme="minorEastAsia" w:hint="eastAsia"/>
          <w:spacing w:val="4"/>
          <w:szCs w:val="21"/>
        </w:rPr>
        <w:t>作出</w:t>
      </w:r>
      <w:proofErr w:type="gramEnd"/>
      <w:r w:rsidR="00FA04BB" w:rsidRPr="00173F64">
        <w:rPr>
          <w:rFonts w:asciiTheme="minorEastAsia" w:hAnsiTheme="minorEastAsia" w:hint="eastAsia"/>
          <w:spacing w:val="4"/>
          <w:szCs w:val="21"/>
        </w:rPr>
        <w:t>最少变动的同时，尽快对这些指标进行有效地监控。本发明</w:t>
      </w:r>
      <w:r w:rsidRPr="00173F64">
        <w:rPr>
          <w:rFonts w:asciiTheme="minorEastAsia" w:hAnsiTheme="minorEastAsia" w:hint="eastAsia"/>
          <w:spacing w:val="4"/>
          <w:szCs w:val="21"/>
        </w:rPr>
        <w:t>能够快速兼容新出现的监控指标，</w:t>
      </w:r>
      <w:r w:rsidR="00FA04BB" w:rsidRPr="00173F64">
        <w:rPr>
          <w:rFonts w:asciiTheme="minorEastAsia" w:hAnsiTheme="minorEastAsia" w:hint="eastAsia"/>
          <w:spacing w:val="4"/>
          <w:szCs w:val="21"/>
        </w:rPr>
        <w:t>通过将这些新增指标分派到已有类别，使用原本模型中最适合新增指标的模型对其进行异常检测的方法，达到</w:t>
      </w:r>
      <w:r w:rsidRPr="00173F64">
        <w:rPr>
          <w:rFonts w:asciiTheme="minorEastAsia" w:hAnsiTheme="minorEastAsia" w:hint="eastAsia"/>
          <w:spacing w:val="4"/>
          <w:szCs w:val="21"/>
        </w:rPr>
        <w:t>无需训练新的模型</w:t>
      </w:r>
      <w:r w:rsidR="00FA04BB" w:rsidRPr="00173F64">
        <w:rPr>
          <w:rFonts w:asciiTheme="minorEastAsia" w:hAnsiTheme="minorEastAsia" w:hint="eastAsia"/>
          <w:spacing w:val="4"/>
          <w:szCs w:val="21"/>
        </w:rPr>
        <w:t>就能对新增指标进行有效监测的目的。</w:t>
      </w:r>
    </w:p>
    <w:p w14:paraId="1DCB21A8" w14:textId="33E0A909" w:rsidR="005B5EE9" w:rsidRPr="00173F64" w:rsidRDefault="005B5EE9" w:rsidP="00173F64">
      <w:pPr>
        <w:pStyle w:val="a7"/>
        <w:numPr>
          <w:ilvl w:val="0"/>
          <w:numId w:val="6"/>
        </w:numPr>
        <w:ind w:firstLineChars="0"/>
        <w:rPr>
          <w:rFonts w:asciiTheme="minorEastAsia" w:hAnsiTheme="minorEastAsia"/>
          <w:spacing w:val="4"/>
          <w:szCs w:val="21"/>
        </w:rPr>
      </w:pPr>
      <w:r w:rsidRPr="00173F64">
        <w:rPr>
          <w:rFonts w:asciiTheme="minorEastAsia" w:hAnsiTheme="minorEastAsia" w:hint="eastAsia"/>
          <w:spacing w:val="4"/>
          <w:szCs w:val="21"/>
        </w:rPr>
        <w:t>能够</w:t>
      </w:r>
      <w:r w:rsidR="00D50EFF" w:rsidRPr="00173F64">
        <w:rPr>
          <w:rFonts w:asciiTheme="minorEastAsia" w:hAnsiTheme="minorEastAsia" w:hint="eastAsia"/>
          <w:spacing w:val="4"/>
          <w:szCs w:val="21"/>
        </w:rPr>
        <w:t>识别</w:t>
      </w:r>
      <w:r w:rsidRPr="00173F64">
        <w:rPr>
          <w:rFonts w:asciiTheme="minorEastAsia" w:hAnsiTheme="minorEastAsia" w:hint="eastAsia"/>
          <w:spacing w:val="4"/>
          <w:szCs w:val="21"/>
        </w:rPr>
        <w:t>一些由系统管理员操作、或者外部网络整体变化而引起的指标非正常波动，减少无效告警</w:t>
      </w:r>
      <w:r w:rsidR="00D50EFF" w:rsidRPr="00173F64">
        <w:rPr>
          <w:rFonts w:asciiTheme="minorEastAsia" w:hAnsiTheme="minorEastAsia" w:hint="eastAsia"/>
          <w:spacing w:val="4"/>
          <w:szCs w:val="21"/>
        </w:rPr>
        <w:t>。在防火墙系统工作时，如果系统管理员对某些安全策略做出变更操作，那么该策略相关的监控指标可能会发生异常波动，但是</w:t>
      </w:r>
      <w:r w:rsidR="007C69FD" w:rsidRPr="00173F64">
        <w:rPr>
          <w:rFonts w:asciiTheme="minorEastAsia" w:hAnsiTheme="minorEastAsia" w:hint="eastAsia"/>
          <w:spacing w:val="4"/>
          <w:szCs w:val="21"/>
        </w:rPr>
        <w:t>这并非运</w:t>
      </w:r>
      <w:proofErr w:type="gramStart"/>
      <w:r w:rsidR="007C69FD" w:rsidRPr="00173F64">
        <w:rPr>
          <w:rFonts w:asciiTheme="minorEastAsia" w:hAnsiTheme="minorEastAsia" w:hint="eastAsia"/>
          <w:spacing w:val="4"/>
          <w:szCs w:val="21"/>
        </w:rPr>
        <w:t>维人员</w:t>
      </w:r>
      <w:proofErr w:type="gramEnd"/>
      <w:r w:rsidR="007C69FD" w:rsidRPr="00173F64">
        <w:rPr>
          <w:rFonts w:asciiTheme="minorEastAsia" w:hAnsiTheme="minorEastAsia" w:hint="eastAsia"/>
          <w:spacing w:val="4"/>
          <w:szCs w:val="21"/>
        </w:rPr>
        <w:t>希望发现的系统故障或问题，这样的误判就会造成无效告警，类似的，还有外部网络整体变化时可能造成的指标异常波动。本发明能够通过系统操作日志与相关指标间的波动相关性，识别出该类非故障造成的异常波动，从而有效减少误告警。</w:t>
      </w:r>
    </w:p>
    <w:p w14:paraId="2536A72E" w14:textId="598075C9" w:rsidR="00651057" w:rsidRPr="00173F64" w:rsidRDefault="00340531" w:rsidP="00173F64">
      <w:pPr>
        <w:ind w:firstLineChars="204" w:firstLine="445"/>
        <w:rPr>
          <w:rFonts w:asciiTheme="minorEastAsia" w:hAnsiTheme="minorEastAsia"/>
          <w:spacing w:val="4"/>
          <w:szCs w:val="21"/>
        </w:rPr>
      </w:pPr>
      <w:r w:rsidRPr="00173F64">
        <w:rPr>
          <w:rFonts w:asciiTheme="minorEastAsia" w:hAnsiTheme="minorEastAsia" w:hint="eastAsia"/>
          <w:spacing w:val="4"/>
          <w:szCs w:val="21"/>
        </w:rPr>
        <w:t>本发明主要从以下两个方面对已有的基于聚类的海量时序指标异常检测算法进行改进：</w:t>
      </w:r>
    </w:p>
    <w:p w14:paraId="303382DA" w14:textId="131C20E5" w:rsidR="00340531" w:rsidRPr="00173F64" w:rsidRDefault="00340531" w:rsidP="00173F64">
      <w:pPr>
        <w:pStyle w:val="a7"/>
        <w:numPr>
          <w:ilvl w:val="0"/>
          <w:numId w:val="7"/>
        </w:numPr>
        <w:ind w:firstLineChars="0"/>
        <w:rPr>
          <w:rFonts w:asciiTheme="minorEastAsia" w:hAnsiTheme="minorEastAsia"/>
          <w:b/>
          <w:bCs/>
          <w:spacing w:val="4"/>
          <w:sz w:val="28"/>
          <w:szCs w:val="28"/>
        </w:rPr>
      </w:pPr>
      <w:r w:rsidRPr="00173F64">
        <w:rPr>
          <w:rFonts w:asciiTheme="minorEastAsia" w:hAnsiTheme="minorEastAsia" w:hint="eastAsia"/>
          <w:b/>
          <w:bCs/>
          <w:spacing w:val="4"/>
          <w:sz w:val="28"/>
          <w:szCs w:val="28"/>
        </w:rPr>
        <w:t>基于预划分的聚类方法</w:t>
      </w:r>
    </w:p>
    <w:p w14:paraId="594B2C8F" w14:textId="77777777" w:rsidR="002E68DF" w:rsidRPr="00173F64" w:rsidRDefault="005F29C1"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对于</w:t>
      </w:r>
      <w:r w:rsidR="007C69FD" w:rsidRPr="00173F64">
        <w:rPr>
          <w:rFonts w:asciiTheme="minorEastAsia" w:hAnsiTheme="minorEastAsia" w:hint="eastAsia"/>
          <w:spacing w:val="4"/>
          <w:szCs w:val="21"/>
        </w:rPr>
        <w:t>防火墙系统</w:t>
      </w:r>
      <w:r w:rsidRPr="00173F64">
        <w:rPr>
          <w:rFonts w:asciiTheme="minorEastAsia" w:hAnsiTheme="minorEastAsia" w:hint="eastAsia"/>
          <w:spacing w:val="4"/>
          <w:szCs w:val="21"/>
        </w:rPr>
        <w:t>而言，通常含有一些波动具有明显特征的指标，</w:t>
      </w:r>
      <w:r w:rsidR="007C69FD" w:rsidRPr="00173F64">
        <w:rPr>
          <w:rFonts w:asciiTheme="minorEastAsia" w:hAnsiTheme="minorEastAsia" w:hint="eastAsia"/>
          <w:spacing w:val="4"/>
          <w:szCs w:val="21"/>
        </w:rPr>
        <w:t>比如</w:t>
      </w:r>
      <w:r w:rsidRPr="00173F64">
        <w:rPr>
          <w:rFonts w:asciiTheme="minorEastAsia" w:hAnsiTheme="minorEastAsia" w:hint="eastAsia"/>
          <w:spacing w:val="4"/>
          <w:szCs w:val="21"/>
        </w:rPr>
        <w:t>大多数时间会稳定在某一数值上下</w:t>
      </w:r>
      <w:r w:rsidR="007C69FD" w:rsidRPr="00173F64">
        <w:rPr>
          <w:rFonts w:asciiTheme="minorEastAsia" w:hAnsiTheme="minorEastAsia" w:hint="eastAsia"/>
          <w:spacing w:val="4"/>
          <w:szCs w:val="21"/>
        </w:rPr>
        <w:t>很少变化的指标。</w:t>
      </w:r>
      <w:r w:rsidRPr="00173F64">
        <w:rPr>
          <w:rFonts w:asciiTheme="minorEastAsia" w:hAnsiTheme="minorEastAsia" w:hint="eastAsia"/>
          <w:spacing w:val="4"/>
          <w:szCs w:val="21"/>
        </w:rPr>
        <w:t>这类指标可以利用传统的基于固定阈值的方法进行异常检测，能够在最短时间内达到较准确的检测效果。</w:t>
      </w:r>
      <w:r w:rsidR="002E68DF" w:rsidRPr="00173F64">
        <w:rPr>
          <w:rFonts w:asciiTheme="minorEastAsia" w:hAnsiTheme="minorEastAsia" w:hint="eastAsia"/>
          <w:spacing w:val="4"/>
          <w:szCs w:val="21"/>
        </w:rPr>
        <w:t>基于此，本发明在聚类前先对指标进行预划分，利用统计特征快速划分出这类具有明显波动特征的指标，并仅对划分出来的指标进行基于固定阈值的异常检测方法。</w:t>
      </w:r>
      <w:proofErr w:type="gramStart"/>
      <w:r w:rsidR="002E68DF" w:rsidRPr="00173F64">
        <w:rPr>
          <w:rFonts w:asciiTheme="minorEastAsia" w:hAnsiTheme="minorEastAsia" w:hint="eastAsia"/>
          <w:spacing w:val="4"/>
          <w:szCs w:val="21"/>
        </w:rPr>
        <w:t>该预划分</w:t>
      </w:r>
      <w:proofErr w:type="gramEnd"/>
      <w:r w:rsidR="002E68DF" w:rsidRPr="00173F64">
        <w:rPr>
          <w:rFonts w:asciiTheme="minorEastAsia" w:hAnsiTheme="minorEastAsia" w:hint="eastAsia"/>
          <w:spacing w:val="4"/>
          <w:szCs w:val="21"/>
        </w:rPr>
        <w:t>步骤可以有效减少需要进一步聚类的指标数量，提升聚类速度，同时提升所有指标的整体异常检测速度。</w:t>
      </w:r>
    </w:p>
    <w:p w14:paraId="79EA6CFB" w14:textId="4ED25BCE" w:rsidR="005F29C1" w:rsidRPr="00173F64" w:rsidRDefault="0041625F" w:rsidP="00173F64">
      <w:pPr>
        <w:wordWrap w:val="0"/>
        <w:ind w:firstLineChars="200" w:firstLine="436"/>
        <w:rPr>
          <w:rFonts w:asciiTheme="minorEastAsia" w:hAnsiTheme="minorEastAsia"/>
          <w:spacing w:val="4"/>
          <w:szCs w:val="21"/>
        </w:rPr>
      </w:pPr>
      <w:r w:rsidRPr="00173F64">
        <w:rPr>
          <w:rFonts w:asciiTheme="minorEastAsia" w:hAnsiTheme="minorEastAsia" w:hint="eastAsia"/>
          <w:spacing w:val="4"/>
          <w:szCs w:val="21"/>
        </w:rPr>
        <w:t>预划分后，对于不具备特定波动特征的剩余指标，本发明采用基于欧氏距离的K-means方法对其进行聚类划分。原因在于对于同一个系统的监控指标而言，每个观测点间的时间间隔通常是相同的，这就代表</w:t>
      </w:r>
      <w:r w:rsidR="00CC2DE5" w:rsidRPr="00173F64">
        <w:rPr>
          <w:rFonts w:asciiTheme="minorEastAsia" w:hAnsiTheme="minorEastAsia" w:hint="eastAsia"/>
          <w:spacing w:val="4"/>
          <w:szCs w:val="21"/>
        </w:rPr>
        <w:t>在同一时间段内不同</w:t>
      </w:r>
      <w:r w:rsidRPr="00173F64">
        <w:rPr>
          <w:rFonts w:asciiTheme="minorEastAsia" w:hAnsiTheme="minorEastAsia" w:hint="eastAsia"/>
          <w:spacing w:val="4"/>
          <w:szCs w:val="21"/>
        </w:rPr>
        <w:t>指标的</w:t>
      </w:r>
      <w:r w:rsidR="00CC2DE5" w:rsidRPr="00173F64">
        <w:rPr>
          <w:rFonts w:asciiTheme="minorEastAsia" w:hAnsiTheme="minorEastAsia" w:hint="eastAsia"/>
          <w:spacing w:val="4"/>
          <w:szCs w:val="21"/>
        </w:rPr>
        <w:t>长度相同，而且防火墙策略指标间一般不具备明显的相位偏差，所以</w:t>
      </w:r>
      <w:r w:rsidR="0056655E" w:rsidRPr="00173F64">
        <w:rPr>
          <w:rFonts w:asciiTheme="minorEastAsia" w:hAnsiTheme="minorEastAsia" w:hint="eastAsia"/>
          <w:spacing w:val="4"/>
          <w:szCs w:val="21"/>
        </w:rPr>
        <w:t>采用欧氏距离这一最简单快速的、适合长度相同、无相位偏差的时序相似性度量方法。</w:t>
      </w:r>
    </w:p>
    <w:p w14:paraId="2A674746" w14:textId="1DF4BE5A" w:rsidR="00340531" w:rsidRPr="00173F64" w:rsidRDefault="00340531" w:rsidP="00173F64">
      <w:pPr>
        <w:pStyle w:val="a7"/>
        <w:numPr>
          <w:ilvl w:val="0"/>
          <w:numId w:val="7"/>
        </w:numPr>
        <w:ind w:firstLineChars="0"/>
        <w:rPr>
          <w:rFonts w:asciiTheme="minorEastAsia" w:hAnsiTheme="minorEastAsia"/>
          <w:b/>
          <w:bCs/>
          <w:spacing w:val="4"/>
          <w:sz w:val="28"/>
          <w:szCs w:val="28"/>
        </w:rPr>
      </w:pPr>
      <w:r w:rsidRPr="00173F64">
        <w:rPr>
          <w:rFonts w:asciiTheme="minorEastAsia" w:hAnsiTheme="minorEastAsia" w:hint="eastAsia"/>
          <w:b/>
          <w:bCs/>
          <w:spacing w:val="4"/>
          <w:sz w:val="28"/>
          <w:szCs w:val="28"/>
        </w:rPr>
        <w:t>基于数据融合的类别指标异常检测方法</w:t>
      </w:r>
    </w:p>
    <w:p w14:paraId="4F7098C8" w14:textId="692EB5F8" w:rsidR="00DC5648" w:rsidRPr="00173F64" w:rsidRDefault="00501035" w:rsidP="00173F64">
      <w:pPr>
        <w:ind w:firstLineChars="200" w:firstLine="436"/>
        <w:rPr>
          <w:rFonts w:asciiTheme="minorEastAsia" w:hAnsiTheme="minorEastAsia"/>
          <w:spacing w:val="4"/>
          <w:szCs w:val="21"/>
        </w:rPr>
      </w:pPr>
      <w:r w:rsidRPr="00173F64">
        <w:rPr>
          <w:rFonts w:asciiTheme="minorEastAsia" w:hAnsiTheme="minorEastAsia" w:hint="eastAsia"/>
          <w:spacing w:val="4"/>
          <w:szCs w:val="21"/>
        </w:rPr>
        <w:lastRenderedPageBreak/>
        <w:t>针对海量监控指标，目前已经存在的先聚类再做异常检测的方法，都是利用</w:t>
      </w:r>
      <w:proofErr w:type="gramStart"/>
      <w:r w:rsidRPr="00173F64">
        <w:rPr>
          <w:rFonts w:asciiTheme="minorEastAsia" w:hAnsiTheme="minorEastAsia" w:hint="eastAsia"/>
          <w:spacing w:val="4"/>
          <w:szCs w:val="21"/>
        </w:rPr>
        <w:t>每个类簇的</w:t>
      </w:r>
      <w:proofErr w:type="gramEnd"/>
      <w:r w:rsidRPr="00173F64">
        <w:rPr>
          <w:rFonts w:asciiTheme="minorEastAsia" w:hAnsiTheme="minorEastAsia" w:hint="eastAsia"/>
          <w:spacing w:val="4"/>
          <w:szCs w:val="21"/>
        </w:rPr>
        <w:t>聚类中心这一个单独的指标进行异常检测模型的训练，然后用于该类所有其他指标的异常检测。该方法的出发点在于聚类后的每一类指标具有相似性，但是该方法忽视了类别内部的差异性。在实践中，为了实现减少时间与资源消耗的目的，聚类后的类别不宜过多，所以即便一些指标最终被聚类到一起，但是它们可能仍然存在一定的波动差异。</w:t>
      </w:r>
    </w:p>
    <w:p w14:paraId="489E2C0E" w14:textId="3253B175" w:rsidR="00501035" w:rsidRPr="00173F64" w:rsidRDefault="00B6686B" w:rsidP="00173F64">
      <w:pPr>
        <w:autoSpaceDE w:val="0"/>
        <w:autoSpaceDN w:val="0"/>
        <w:adjustRightInd w:val="0"/>
        <w:ind w:firstLineChars="200" w:firstLine="436"/>
        <w:jc w:val="left"/>
        <w:rPr>
          <w:rFonts w:asciiTheme="minorEastAsia" w:hAnsiTheme="minorEastAsia"/>
          <w:spacing w:val="4"/>
          <w:szCs w:val="21"/>
        </w:rPr>
      </w:pPr>
      <w:r w:rsidRPr="00173F64">
        <w:rPr>
          <w:rFonts w:asciiTheme="minorEastAsia" w:hAnsiTheme="minorEastAsia" w:hint="eastAsia"/>
          <w:spacing w:val="4"/>
          <w:szCs w:val="21"/>
        </w:rPr>
        <w:t>为适应同一类别指标间的差异性，本发明借鉴了</w:t>
      </w:r>
      <w:r w:rsidR="00501035" w:rsidRPr="00173F64">
        <w:rPr>
          <w:rFonts w:asciiTheme="minorEastAsia" w:hAnsiTheme="minorEastAsia" w:hint="eastAsia"/>
          <w:spacing w:val="4"/>
          <w:szCs w:val="21"/>
        </w:rPr>
        <w:t>基于预测的数据融合方法</w:t>
      </w:r>
      <w:r w:rsidRPr="00173F64">
        <w:rPr>
          <w:rFonts w:asciiTheme="minorEastAsia" w:hAnsiTheme="minorEastAsia" w:hint="eastAsia"/>
          <w:spacing w:val="4"/>
          <w:szCs w:val="21"/>
        </w:rPr>
        <w:t>。</w:t>
      </w:r>
      <w:r w:rsidR="00501035" w:rsidRPr="00173F64">
        <w:rPr>
          <w:rFonts w:asciiTheme="minorEastAsia" w:hAnsiTheme="minorEastAsia" w:hint="eastAsia"/>
          <w:spacing w:val="4"/>
          <w:szCs w:val="21"/>
        </w:rPr>
        <w:t>该方法是指通过建立时序数据的预测模型，预测未来时刻的数据。如果未来的采集值落入预测值的某个范围内，则不需要进行数据传输；如果超出范围，则需要</w:t>
      </w:r>
      <w:r w:rsidRPr="00173F64">
        <w:rPr>
          <w:rFonts w:asciiTheme="minorEastAsia" w:hAnsiTheme="minorEastAsia" w:hint="eastAsia"/>
          <w:spacing w:val="4"/>
          <w:szCs w:val="21"/>
        </w:rPr>
        <w:t>将</w:t>
      </w:r>
      <w:r w:rsidR="00501035" w:rsidRPr="00173F64">
        <w:rPr>
          <w:rFonts w:asciiTheme="minorEastAsia" w:hAnsiTheme="minorEastAsia" w:hint="eastAsia"/>
          <w:spacing w:val="4"/>
          <w:szCs w:val="21"/>
        </w:rPr>
        <w:t>实际采集值</w:t>
      </w:r>
      <w:r w:rsidRPr="00173F64">
        <w:rPr>
          <w:rFonts w:asciiTheme="minorEastAsia" w:hAnsiTheme="minorEastAsia" w:hint="eastAsia"/>
          <w:spacing w:val="4"/>
          <w:szCs w:val="21"/>
        </w:rPr>
        <w:t>发送</w:t>
      </w:r>
      <w:proofErr w:type="gramStart"/>
      <w:r w:rsidRPr="00173F64">
        <w:rPr>
          <w:rFonts w:asciiTheme="minorEastAsia" w:hAnsiTheme="minorEastAsia" w:hint="eastAsia"/>
          <w:spacing w:val="4"/>
          <w:szCs w:val="21"/>
        </w:rPr>
        <w:t>给分析端</w:t>
      </w:r>
      <w:proofErr w:type="gramEnd"/>
      <w:r w:rsidR="00501035" w:rsidRPr="00173F64">
        <w:rPr>
          <w:rFonts w:asciiTheme="minorEastAsia" w:hAnsiTheme="minorEastAsia" w:hint="eastAsia"/>
          <w:spacing w:val="4"/>
          <w:szCs w:val="21"/>
        </w:rPr>
        <w:t>。参考基于预测的数据融合思路，</w:t>
      </w:r>
      <w:r w:rsidRPr="00173F64">
        <w:rPr>
          <w:rFonts w:asciiTheme="minorEastAsia" w:hAnsiTheme="minorEastAsia" w:hint="eastAsia"/>
          <w:spacing w:val="4"/>
          <w:szCs w:val="21"/>
        </w:rPr>
        <w:t>本发明</w:t>
      </w:r>
      <w:r w:rsidR="00501035" w:rsidRPr="00173F64">
        <w:rPr>
          <w:rFonts w:asciiTheme="minorEastAsia" w:hAnsiTheme="minorEastAsia" w:hint="eastAsia"/>
          <w:spacing w:val="4"/>
          <w:szCs w:val="21"/>
        </w:rPr>
        <w:t>建立了</w:t>
      </w:r>
      <w:r w:rsidRPr="00173F64">
        <w:rPr>
          <w:rFonts w:asciiTheme="minorEastAsia" w:hAnsiTheme="minorEastAsia" w:hint="eastAsia"/>
          <w:spacing w:val="4"/>
          <w:szCs w:val="21"/>
        </w:rPr>
        <w:t>基于数据融合的</w:t>
      </w:r>
      <w:r w:rsidR="00501035" w:rsidRPr="00173F64">
        <w:rPr>
          <w:rFonts w:asciiTheme="minorEastAsia" w:hAnsiTheme="minorEastAsia" w:hint="eastAsia"/>
          <w:spacing w:val="4"/>
          <w:szCs w:val="21"/>
        </w:rPr>
        <w:t>类别指标异常检测方法：通过聚类中心训练时序预测模型，如果其他指标监控值落在预测值之外，则根据</w:t>
      </w:r>
      <w:r w:rsidRPr="00173F64">
        <w:rPr>
          <w:rFonts w:asciiTheme="minorEastAsia" w:hAnsiTheme="minorEastAsia" w:hint="eastAsia"/>
          <w:spacing w:val="4"/>
          <w:szCs w:val="21"/>
        </w:rPr>
        <w:t>操作日志和波动相关</w:t>
      </w:r>
      <w:r w:rsidR="00501035" w:rsidRPr="00173F64">
        <w:rPr>
          <w:rFonts w:asciiTheme="minorEastAsia" w:hAnsiTheme="minorEastAsia" w:hint="eastAsia"/>
          <w:spacing w:val="4"/>
          <w:szCs w:val="21"/>
        </w:rPr>
        <w:t>特征判断是否需要将该</w:t>
      </w:r>
      <w:r w:rsidRPr="00173F64">
        <w:rPr>
          <w:rFonts w:asciiTheme="minorEastAsia" w:hAnsiTheme="minorEastAsia" w:hint="eastAsia"/>
          <w:spacing w:val="4"/>
          <w:szCs w:val="21"/>
        </w:rPr>
        <w:t>异常</w:t>
      </w:r>
      <w:r w:rsidR="00501035" w:rsidRPr="00173F64">
        <w:rPr>
          <w:rFonts w:asciiTheme="minorEastAsia" w:hAnsiTheme="minorEastAsia" w:hint="eastAsia"/>
          <w:spacing w:val="4"/>
          <w:szCs w:val="21"/>
        </w:rPr>
        <w:t>值</w:t>
      </w:r>
      <w:r w:rsidRPr="00173F64">
        <w:rPr>
          <w:rFonts w:asciiTheme="minorEastAsia" w:hAnsiTheme="minorEastAsia" w:hint="eastAsia"/>
          <w:spacing w:val="4"/>
          <w:szCs w:val="21"/>
        </w:rPr>
        <w:t>添加</w:t>
      </w:r>
      <w:r w:rsidR="00501035" w:rsidRPr="00173F64">
        <w:rPr>
          <w:rFonts w:asciiTheme="minorEastAsia" w:hAnsiTheme="minorEastAsia" w:hint="eastAsia"/>
          <w:spacing w:val="4"/>
          <w:szCs w:val="21"/>
        </w:rPr>
        <w:t>到已有时序预测模型</w:t>
      </w:r>
      <w:r w:rsidRPr="00173F64">
        <w:rPr>
          <w:rFonts w:asciiTheme="minorEastAsia" w:hAnsiTheme="minorEastAsia" w:hint="eastAsia"/>
          <w:spacing w:val="4"/>
          <w:szCs w:val="21"/>
        </w:rPr>
        <w:t>的训练数据</w:t>
      </w:r>
      <w:r w:rsidR="00501035" w:rsidRPr="00173F64">
        <w:rPr>
          <w:rFonts w:asciiTheme="minorEastAsia" w:hAnsiTheme="minorEastAsia" w:hint="eastAsia"/>
          <w:spacing w:val="4"/>
          <w:szCs w:val="21"/>
        </w:rPr>
        <w:t>中，实现与原始训练数据的数据融合。</w:t>
      </w:r>
    </w:p>
    <w:p w14:paraId="7C68C93A" w14:textId="1EF0D75D" w:rsidR="006844FE" w:rsidRPr="00173F64" w:rsidRDefault="00B6686B" w:rsidP="00173F64">
      <w:pPr>
        <w:autoSpaceDE w:val="0"/>
        <w:autoSpaceDN w:val="0"/>
        <w:adjustRightInd w:val="0"/>
        <w:ind w:firstLineChars="200" w:firstLine="436"/>
        <w:jc w:val="left"/>
        <w:rPr>
          <w:rFonts w:asciiTheme="minorEastAsia" w:hAnsiTheme="minorEastAsia"/>
          <w:spacing w:val="4"/>
          <w:szCs w:val="21"/>
        </w:rPr>
      </w:pPr>
      <w:r w:rsidRPr="00173F64">
        <w:rPr>
          <w:rFonts w:asciiTheme="minorEastAsia" w:hAnsiTheme="minorEastAsia" w:hint="eastAsia"/>
          <w:spacing w:val="4"/>
          <w:szCs w:val="21"/>
        </w:rPr>
        <w:t>本发明使用</w:t>
      </w:r>
      <w:r w:rsidR="00501035" w:rsidRPr="00173F64">
        <w:rPr>
          <w:rFonts w:asciiTheme="minorEastAsia" w:hAnsiTheme="minorEastAsia" w:hint="eastAsia"/>
          <w:spacing w:val="4"/>
          <w:szCs w:val="21"/>
        </w:rPr>
        <w:t>循环神经网络（</w:t>
      </w:r>
      <w:r w:rsidR="00501035" w:rsidRPr="00173F64">
        <w:rPr>
          <w:rFonts w:asciiTheme="minorEastAsia" w:hAnsiTheme="minorEastAsia"/>
          <w:spacing w:val="4"/>
          <w:szCs w:val="21"/>
        </w:rPr>
        <w:t>RNN</w:t>
      </w:r>
      <w:r w:rsidR="00501035" w:rsidRPr="00173F64">
        <w:rPr>
          <w:rFonts w:asciiTheme="minorEastAsia" w:hAnsiTheme="minorEastAsia" w:hint="eastAsia"/>
          <w:spacing w:val="4"/>
          <w:szCs w:val="21"/>
        </w:rPr>
        <w:t>）之中的</w:t>
      </w:r>
      <w:r w:rsidR="00501035" w:rsidRPr="00173F64">
        <w:rPr>
          <w:rFonts w:asciiTheme="minorEastAsia" w:hAnsiTheme="minorEastAsia"/>
          <w:spacing w:val="4"/>
          <w:szCs w:val="21"/>
        </w:rPr>
        <w:t xml:space="preserve">LSTM </w:t>
      </w:r>
      <w:r w:rsidR="00501035" w:rsidRPr="00173F64">
        <w:rPr>
          <w:rFonts w:asciiTheme="minorEastAsia" w:hAnsiTheme="minorEastAsia" w:hint="eastAsia"/>
          <w:spacing w:val="4"/>
          <w:szCs w:val="21"/>
        </w:rPr>
        <w:t>网络作为基本模型</w:t>
      </w:r>
      <w:r w:rsidRPr="00173F64">
        <w:rPr>
          <w:rFonts w:asciiTheme="minorEastAsia" w:hAnsiTheme="minorEastAsia" w:hint="eastAsia"/>
          <w:spacing w:val="4"/>
          <w:szCs w:val="21"/>
        </w:rPr>
        <w:t>。</w:t>
      </w:r>
      <w:r w:rsidR="000331D2" w:rsidRPr="00173F64">
        <w:rPr>
          <w:rFonts w:asciiTheme="minorEastAsia" w:hAnsiTheme="minorEastAsia" w:hint="eastAsia"/>
          <w:spacing w:val="4"/>
          <w:szCs w:val="21"/>
        </w:rPr>
        <w:t>为克服</w:t>
      </w:r>
      <w:r w:rsidRPr="00173F64">
        <w:rPr>
          <w:rFonts w:asciiTheme="minorEastAsia" w:hAnsiTheme="minorEastAsia" w:hint="eastAsia"/>
          <w:spacing w:val="4"/>
          <w:szCs w:val="21"/>
        </w:rPr>
        <w:t>类别内部指标</w:t>
      </w:r>
      <w:r w:rsidR="000331D2" w:rsidRPr="00173F64">
        <w:rPr>
          <w:rFonts w:asciiTheme="minorEastAsia" w:hAnsiTheme="minorEastAsia" w:hint="eastAsia"/>
          <w:spacing w:val="4"/>
          <w:szCs w:val="21"/>
        </w:rPr>
        <w:t>差异性，通过基于预测的数据融合的思路，将该类中区别于聚类中心的正常特征逐步融合到训练数据中，最终实现一个能准确检测该类所有指标的异常检测模型</w:t>
      </w:r>
      <w:r w:rsidRPr="00173F64">
        <w:rPr>
          <w:rFonts w:asciiTheme="minorEastAsia" w:hAnsiTheme="minorEastAsia" w:hint="eastAsia"/>
          <w:spacing w:val="4"/>
          <w:szCs w:val="21"/>
        </w:rPr>
        <w:t>。</w:t>
      </w:r>
    </w:p>
    <w:p w14:paraId="6406F98B" w14:textId="758C856E" w:rsidR="006844FE" w:rsidRPr="00173F64" w:rsidRDefault="006844FE" w:rsidP="00173F64">
      <w:pPr>
        <w:rPr>
          <w:rFonts w:asciiTheme="minorEastAsia" w:hAnsiTheme="minorEastAsia"/>
          <w:b/>
          <w:spacing w:val="4"/>
          <w:sz w:val="28"/>
          <w:szCs w:val="28"/>
          <w:u w:val="single"/>
        </w:rPr>
      </w:pPr>
      <w:r w:rsidRPr="00173F64">
        <w:rPr>
          <w:rFonts w:asciiTheme="minorEastAsia" w:hAnsiTheme="minorEastAsia"/>
          <w:b/>
          <w:spacing w:val="4"/>
          <w:sz w:val="28"/>
          <w:szCs w:val="28"/>
          <w:u w:val="single"/>
        </w:rPr>
        <w:t>具体实施方式</w:t>
      </w:r>
    </w:p>
    <w:p w14:paraId="1C6C4136" w14:textId="6ECC4021" w:rsidR="00370781" w:rsidRPr="00173F64" w:rsidRDefault="00370781" w:rsidP="00173F64">
      <w:pPr>
        <w:autoSpaceDE w:val="0"/>
        <w:autoSpaceDN w:val="0"/>
        <w:adjustRightInd w:val="0"/>
        <w:ind w:firstLineChars="200" w:firstLine="436"/>
        <w:jc w:val="left"/>
        <w:rPr>
          <w:rFonts w:asciiTheme="minorEastAsia" w:hAnsiTheme="minorEastAsia"/>
          <w:spacing w:val="4"/>
          <w:szCs w:val="21"/>
        </w:rPr>
      </w:pPr>
      <w:r w:rsidRPr="00173F64">
        <w:rPr>
          <w:rFonts w:asciiTheme="minorEastAsia" w:hAnsiTheme="minorEastAsia" w:hint="eastAsia"/>
          <w:spacing w:val="4"/>
          <w:szCs w:val="21"/>
        </w:rPr>
        <w:t>本发明完整的流程主要包含</w:t>
      </w:r>
      <w:r w:rsidR="00717761" w:rsidRPr="00173F64">
        <w:rPr>
          <w:rFonts w:asciiTheme="minorEastAsia" w:hAnsiTheme="minorEastAsia" w:hint="eastAsia"/>
          <w:spacing w:val="4"/>
          <w:szCs w:val="21"/>
        </w:rPr>
        <w:t>聚类阶段和异常检测阶段。在聚类阶段，主要包括以下几个步骤，如图1所示：</w:t>
      </w:r>
    </w:p>
    <w:p w14:paraId="335B21F6" w14:textId="2940B276" w:rsidR="00717761" w:rsidRPr="00173F64" w:rsidRDefault="00717761" w:rsidP="00173F64">
      <w:pPr>
        <w:pStyle w:val="a7"/>
        <w:numPr>
          <w:ilvl w:val="0"/>
          <w:numId w:val="8"/>
        </w:numPr>
        <w:ind w:firstLineChars="0"/>
        <w:rPr>
          <w:rFonts w:asciiTheme="minorEastAsia" w:hAnsiTheme="minorEastAsia"/>
          <w:spacing w:val="4"/>
          <w:szCs w:val="21"/>
        </w:rPr>
      </w:pPr>
      <w:r w:rsidRPr="00173F64">
        <w:rPr>
          <w:rFonts w:asciiTheme="minorEastAsia" w:hAnsiTheme="minorEastAsia" w:hint="eastAsia"/>
          <w:spacing w:val="4"/>
          <w:szCs w:val="21"/>
        </w:rPr>
        <w:t>对于预处理后等长的一些监控指标，首先找出其中是否存在完全没有变化的指标，即计算所有指标的标准差，并将所有标准差为0的指标提取出来，这些指标在这一时间段内完全没有波动，证明适合使用基于固定阈值的检测方法。</w:t>
      </w:r>
    </w:p>
    <w:p w14:paraId="320B1BDB" w14:textId="03C57C46" w:rsidR="00717761" w:rsidRPr="00173F64" w:rsidRDefault="00717761" w:rsidP="00173F64">
      <w:pPr>
        <w:pStyle w:val="a7"/>
        <w:numPr>
          <w:ilvl w:val="0"/>
          <w:numId w:val="8"/>
        </w:numPr>
        <w:ind w:firstLineChars="0"/>
        <w:rPr>
          <w:rFonts w:asciiTheme="minorEastAsia" w:hAnsiTheme="minorEastAsia"/>
          <w:spacing w:val="4"/>
          <w:szCs w:val="21"/>
        </w:rPr>
      </w:pPr>
      <w:r w:rsidRPr="00173F64">
        <w:rPr>
          <w:rFonts w:asciiTheme="minorEastAsia" w:hAnsiTheme="minorEastAsia" w:hint="eastAsia"/>
          <w:spacing w:val="4"/>
          <w:szCs w:val="21"/>
        </w:rPr>
        <w:t>对于剩余存在变化的指标，计算这些指标</w:t>
      </w:r>
      <w:proofErr w:type="gramStart"/>
      <w:r w:rsidRPr="00173F64">
        <w:rPr>
          <w:rFonts w:asciiTheme="minorEastAsia" w:hAnsiTheme="minorEastAsia" w:hint="eastAsia"/>
          <w:spacing w:val="4"/>
          <w:szCs w:val="21"/>
        </w:rPr>
        <w:t>所有点</w:t>
      </w:r>
      <w:proofErr w:type="gramEnd"/>
      <w:r w:rsidRPr="00173F64">
        <w:rPr>
          <w:rFonts w:asciiTheme="minorEastAsia" w:hAnsiTheme="minorEastAsia" w:hint="eastAsia"/>
          <w:spacing w:val="4"/>
          <w:szCs w:val="21"/>
        </w:rPr>
        <w:t>的斜率值，并将斜率为0的点的数量超出某固定阈值的指标提取出来，当阈值设置较大时，这些就是仅偶尔会产生一次波动的指标，同样适合使用基于固定阈值的检测方法。</w:t>
      </w:r>
    </w:p>
    <w:p w14:paraId="4A3D3E2E" w14:textId="5999A701" w:rsidR="00717761" w:rsidRPr="00173F64" w:rsidRDefault="00DB3256" w:rsidP="00173F64">
      <w:pPr>
        <w:pStyle w:val="a7"/>
        <w:numPr>
          <w:ilvl w:val="0"/>
          <w:numId w:val="8"/>
        </w:numPr>
        <w:ind w:firstLineChars="0"/>
        <w:rPr>
          <w:rFonts w:asciiTheme="minorEastAsia" w:hAnsiTheme="minorEastAsia"/>
          <w:spacing w:val="4"/>
          <w:szCs w:val="21"/>
        </w:rPr>
      </w:pPr>
      <w:r w:rsidRPr="00173F64">
        <w:rPr>
          <w:rFonts w:asciiTheme="minorEastAsia" w:hAnsiTheme="minorEastAsia" w:hint="eastAsia"/>
          <w:spacing w:val="4"/>
          <w:szCs w:val="21"/>
        </w:rPr>
        <w:t>对于没有明显特征的</w:t>
      </w:r>
      <w:r w:rsidR="00717761" w:rsidRPr="00173F64">
        <w:rPr>
          <w:rFonts w:asciiTheme="minorEastAsia" w:hAnsiTheme="minorEastAsia" w:hint="eastAsia"/>
          <w:spacing w:val="4"/>
          <w:szCs w:val="21"/>
        </w:rPr>
        <w:t>剩余指标</w:t>
      </w:r>
      <w:r w:rsidRPr="00173F64">
        <w:rPr>
          <w:rFonts w:asciiTheme="minorEastAsia" w:hAnsiTheme="minorEastAsia" w:hint="eastAsia"/>
          <w:spacing w:val="4"/>
          <w:szCs w:val="21"/>
        </w:rPr>
        <w:t>，通过基于欧氏距离的K-means算法对其进行聚类，记录每个指标所属类别，同时需要计算每个类别的聚类中心。</w:t>
      </w:r>
    </w:p>
    <w:p w14:paraId="2829737C" w14:textId="2AEA6832" w:rsidR="00C91AF4" w:rsidRPr="00173F64" w:rsidRDefault="00DB3256" w:rsidP="00173F64">
      <w:pPr>
        <w:ind w:firstLineChars="200" w:firstLine="436"/>
        <w:rPr>
          <w:rFonts w:asciiTheme="minorEastAsia" w:hAnsiTheme="minorEastAsia"/>
          <w:spacing w:val="4"/>
          <w:szCs w:val="21"/>
        </w:rPr>
      </w:pPr>
      <w:r w:rsidRPr="00173F64">
        <w:rPr>
          <w:rFonts w:asciiTheme="minorEastAsia" w:hAnsiTheme="minorEastAsia" w:hint="eastAsia"/>
          <w:spacing w:val="4"/>
          <w:szCs w:val="21"/>
        </w:rPr>
        <w:t>聚类划分完成后，预划分步骤（第1）和第2）步）中提取出的指标使用基于固定阈值的方法进行异常检测。对于第3）步中聚类结束的指标，每个指标都有了自己的所属类别，每个类别也有自己的聚类中心，对其进行如图2所示步骤的异常检测：</w:t>
      </w:r>
    </w:p>
    <w:p w14:paraId="4B17C67A" w14:textId="159AB804" w:rsidR="00DB3256"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首先从聚类结果中选取作为聚类中心的时序业务指标</w:t>
      </w:r>
      <w:r w:rsidR="00DB3256" w:rsidRPr="00173F64">
        <w:rPr>
          <w:rFonts w:asciiTheme="minorEastAsia" w:hAnsiTheme="minorEastAsia" w:hint="eastAsia"/>
          <w:spacing w:val="4"/>
          <w:szCs w:val="21"/>
        </w:rPr>
        <w:t>。</w:t>
      </w:r>
    </w:p>
    <w:p w14:paraId="307B88F7" w14:textId="6A2605AB" w:rsidR="008F7F1F"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将该指标作为训练数据，输入到</w:t>
      </w:r>
      <w:r w:rsidR="00C91AF4" w:rsidRPr="00173F64">
        <w:rPr>
          <w:rFonts w:asciiTheme="minorEastAsia" w:hAnsiTheme="minorEastAsia" w:hint="eastAsia"/>
          <w:spacing w:val="4"/>
          <w:szCs w:val="21"/>
        </w:rPr>
        <w:t>如图</w:t>
      </w:r>
      <w:r w:rsidR="00DB3256" w:rsidRPr="00173F64">
        <w:rPr>
          <w:rFonts w:asciiTheme="minorEastAsia" w:hAnsiTheme="minorEastAsia"/>
          <w:spacing w:val="4"/>
          <w:szCs w:val="21"/>
        </w:rPr>
        <w:t>3</w:t>
      </w:r>
      <w:r w:rsidR="00C91AF4" w:rsidRPr="00173F64">
        <w:rPr>
          <w:rFonts w:asciiTheme="minorEastAsia" w:hAnsiTheme="minorEastAsia" w:hint="eastAsia"/>
          <w:spacing w:val="4"/>
          <w:szCs w:val="21"/>
        </w:rPr>
        <w:t>的</w:t>
      </w:r>
      <w:r w:rsidRPr="00173F64">
        <w:rPr>
          <w:rFonts w:asciiTheme="minorEastAsia" w:hAnsiTheme="minorEastAsia"/>
          <w:spacing w:val="4"/>
          <w:szCs w:val="21"/>
        </w:rPr>
        <w:t xml:space="preserve">LSTM </w:t>
      </w:r>
      <w:r w:rsidRPr="00173F64">
        <w:rPr>
          <w:rFonts w:asciiTheme="minorEastAsia" w:hAnsiTheme="minorEastAsia" w:hint="eastAsia"/>
          <w:spacing w:val="4"/>
          <w:szCs w:val="21"/>
        </w:rPr>
        <w:t>网络进行初始预测模型的训练。</w:t>
      </w:r>
    </w:p>
    <w:p w14:paraId="6368700F" w14:textId="77777777" w:rsidR="00DB3256"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初始训练完成后，选取该类所有指标的训练部分，输入到初始模型进行内部测试。</w:t>
      </w:r>
    </w:p>
    <w:p w14:paraId="534783A3" w14:textId="6B923782" w:rsidR="008F7F1F"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检测完成后，那些</w:t>
      </w:r>
      <w:r w:rsidRPr="00173F64">
        <w:rPr>
          <w:rFonts w:asciiTheme="minorEastAsia" w:hAnsiTheme="minorEastAsia"/>
          <w:spacing w:val="4"/>
          <w:szCs w:val="21"/>
        </w:rPr>
        <w:t xml:space="preserve">MSE </w:t>
      </w:r>
      <w:r w:rsidRPr="00173F64">
        <w:rPr>
          <w:rFonts w:asciiTheme="minorEastAsia" w:hAnsiTheme="minorEastAsia" w:hint="eastAsia"/>
          <w:spacing w:val="4"/>
          <w:szCs w:val="21"/>
        </w:rPr>
        <w:t>值超过阈值的部分，就是所有初始模型无法识别的异常模式的候选，其中包括所有的真实异常，以及由于类别内部的差异性，与聚类中心相比存在不同的正常模式。</w:t>
      </w:r>
    </w:p>
    <w:p w14:paraId="2CA04B0F" w14:textId="14C9E428" w:rsidR="00370781"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对于上述异常模式的候选，通过分析这些数据所处的时刻和所属的指标类型，找出其中具有群集性的</w:t>
      </w:r>
      <w:r w:rsidR="000331D2" w:rsidRPr="00173F64">
        <w:rPr>
          <w:rFonts w:asciiTheme="minorEastAsia" w:hAnsiTheme="minorEastAsia" w:hint="eastAsia"/>
          <w:spacing w:val="4"/>
          <w:szCs w:val="21"/>
        </w:rPr>
        <w:t>、</w:t>
      </w:r>
      <w:r w:rsidRPr="00173F64">
        <w:rPr>
          <w:rFonts w:asciiTheme="minorEastAsia" w:hAnsiTheme="minorEastAsia" w:hint="eastAsia"/>
          <w:spacing w:val="4"/>
          <w:szCs w:val="21"/>
        </w:rPr>
        <w:t>波动相关性的模式，即多个因</w:t>
      </w:r>
      <w:r w:rsidR="000331D2" w:rsidRPr="00173F64">
        <w:rPr>
          <w:rFonts w:asciiTheme="minorEastAsia" w:hAnsiTheme="minorEastAsia" w:hint="eastAsia"/>
          <w:spacing w:val="4"/>
          <w:szCs w:val="21"/>
        </w:rPr>
        <w:t>管理员操作或外部网络整体变化</w:t>
      </w:r>
      <w:r w:rsidRPr="00173F64">
        <w:rPr>
          <w:rFonts w:asciiTheme="minorEastAsia" w:hAnsiTheme="minorEastAsia" w:hint="eastAsia"/>
          <w:spacing w:val="4"/>
          <w:szCs w:val="21"/>
        </w:rPr>
        <w:t>而产生关联的指标在同一时间段内被检测出异常</w:t>
      </w:r>
      <w:r w:rsidR="000331D2" w:rsidRPr="00173F64">
        <w:rPr>
          <w:rFonts w:asciiTheme="minorEastAsia" w:hAnsiTheme="minorEastAsia" w:hint="eastAsia"/>
          <w:spacing w:val="4"/>
          <w:szCs w:val="21"/>
        </w:rPr>
        <w:t>。</w:t>
      </w:r>
      <w:r w:rsidRPr="00173F64">
        <w:rPr>
          <w:rFonts w:asciiTheme="minorEastAsia" w:hAnsiTheme="minorEastAsia" w:hint="eastAsia"/>
          <w:spacing w:val="4"/>
          <w:szCs w:val="21"/>
        </w:rPr>
        <w:t>比如一个分布式防火墙系统，用户新添加了某些拦截规则的配置，导致受影响的原始流量映射到的很多主机端口的拦截数量同时有所升高，发生了具有关联的波动。</w:t>
      </w:r>
    </w:p>
    <w:p w14:paraId="348FA17C" w14:textId="3F0394DC" w:rsidR="008F7F1F"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对于这些具有波动相关性的模式，可以认为其不属于需要告警的异常现象。所</w:t>
      </w:r>
      <w:r w:rsidRPr="00173F64">
        <w:rPr>
          <w:rFonts w:asciiTheme="minorEastAsia" w:hAnsiTheme="minorEastAsia" w:hint="eastAsia"/>
          <w:spacing w:val="4"/>
          <w:szCs w:val="21"/>
        </w:rPr>
        <w:lastRenderedPageBreak/>
        <w:t>以需要回收这些模式，采用增量学习的方法，将这些模式数据作为补充训练数据，输入到初始模型，进行增量训练，使初始模型具备识别该指标聚类结果里面这类波动模式的能力。这一步体现了训练数据集的数据融合。</w:t>
      </w:r>
    </w:p>
    <w:p w14:paraId="000B8C2D" w14:textId="02758688" w:rsidR="006844FE" w:rsidRPr="00173F64" w:rsidRDefault="008F7F1F" w:rsidP="00173F64">
      <w:pPr>
        <w:pStyle w:val="a7"/>
        <w:numPr>
          <w:ilvl w:val="0"/>
          <w:numId w:val="9"/>
        </w:numPr>
        <w:ind w:firstLineChars="0"/>
        <w:rPr>
          <w:rFonts w:asciiTheme="minorEastAsia" w:hAnsiTheme="minorEastAsia"/>
          <w:spacing w:val="4"/>
          <w:szCs w:val="21"/>
        </w:rPr>
      </w:pPr>
      <w:r w:rsidRPr="00173F64">
        <w:rPr>
          <w:rFonts w:asciiTheme="minorEastAsia" w:hAnsiTheme="minorEastAsia" w:hint="eastAsia"/>
          <w:spacing w:val="4"/>
          <w:szCs w:val="21"/>
        </w:rPr>
        <w:t>对于第</w:t>
      </w:r>
      <w:r w:rsidR="00DB3256" w:rsidRPr="00173F64">
        <w:rPr>
          <w:rFonts w:asciiTheme="minorEastAsia" w:hAnsiTheme="minorEastAsia"/>
          <w:spacing w:val="4"/>
          <w:szCs w:val="21"/>
        </w:rPr>
        <w:t>5</w:t>
      </w:r>
      <w:r w:rsidRPr="00173F64">
        <w:rPr>
          <w:rFonts w:asciiTheme="minorEastAsia" w:hAnsiTheme="minorEastAsia"/>
          <w:spacing w:val="4"/>
          <w:szCs w:val="21"/>
        </w:rPr>
        <w:t xml:space="preserve">) </w:t>
      </w:r>
      <w:r w:rsidRPr="00173F64">
        <w:rPr>
          <w:rFonts w:asciiTheme="minorEastAsia" w:hAnsiTheme="minorEastAsia" w:hint="eastAsia"/>
          <w:spacing w:val="4"/>
          <w:szCs w:val="21"/>
        </w:rPr>
        <w:t>步中没有发现波动相关性的，就认为是这些指标中存在的真实异常，在模型训练阶段可以忽略。当模型训练完成后进入实际检测阶段时，这样的模式仍然会被识别为异常，进行告警。</w:t>
      </w:r>
    </w:p>
    <w:p w14:paraId="2C3C200B" w14:textId="77777777" w:rsidR="00F2667E" w:rsidRPr="00173F64" w:rsidRDefault="00F2667E" w:rsidP="00173F64">
      <w:pPr>
        <w:rPr>
          <w:rFonts w:asciiTheme="minorEastAsia" w:hAnsiTheme="minorEastAsia"/>
          <w:b/>
          <w:spacing w:val="4"/>
          <w:sz w:val="28"/>
          <w:szCs w:val="28"/>
          <w:u w:val="single"/>
        </w:rPr>
      </w:pPr>
      <w:r w:rsidRPr="00173F64">
        <w:rPr>
          <w:rFonts w:asciiTheme="minorEastAsia" w:hAnsiTheme="minorEastAsia" w:hint="eastAsia"/>
          <w:b/>
          <w:spacing w:val="4"/>
          <w:sz w:val="28"/>
          <w:szCs w:val="28"/>
          <w:u w:val="single"/>
        </w:rPr>
        <w:t>积极效果</w:t>
      </w:r>
    </w:p>
    <w:p w14:paraId="2ECB12AA" w14:textId="781CDBE2" w:rsidR="00370781" w:rsidRPr="00173F64" w:rsidRDefault="00370781" w:rsidP="00173F64">
      <w:pPr>
        <w:ind w:firstLineChars="200" w:firstLine="436"/>
        <w:rPr>
          <w:rFonts w:asciiTheme="minorEastAsia" w:hAnsiTheme="minorEastAsia"/>
          <w:spacing w:val="4"/>
          <w:szCs w:val="21"/>
        </w:rPr>
      </w:pPr>
      <w:r w:rsidRPr="00173F64">
        <w:rPr>
          <w:rFonts w:asciiTheme="minorEastAsia" w:hAnsiTheme="minorEastAsia" w:hint="eastAsia"/>
          <w:spacing w:val="4"/>
          <w:szCs w:val="21"/>
        </w:rPr>
        <w:t>数据集</w:t>
      </w:r>
      <w:r w:rsidRPr="00173F64">
        <w:rPr>
          <w:rFonts w:asciiTheme="minorEastAsia" w:hAnsiTheme="minorEastAsia"/>
          <w:spacing w:val="4"/>
          <w:szCs w:val="21"/>
        </w:rPr>
        <w:t>为</w:t>
      </w:r>
      <w:r w:rsidR="008F7F1F" w:rsidRPr="00173F64">
        <w:rPr>
          <w:rFonts w:asciiTheme="minorEastAsia" w:hAnsiTheme="minorEastAsia" w:hint="eastAsia"/>
          <w:spacing w:val="4"/>
          <w:szCs w:val="21"/>
        </w:rPr>
        <w:t>采集自某大型分布式防火墙系统的</w:t>
      </w:r>
      <w:r w:rsidR="008F7F1F" w:rsidRPr="00173F64">
        <w:rPr>
          <w:rFonts w:asciiTheme="minorEastAsia" w:hAnsiTheme="minorEastAsia"/>
          <w:spacing w:val="4"/>
          <w:szCs w:val="21"/>
        </w:rPr>
        <w:t>71</w:t>
      </w:r>
      <w:r w:rsidR="008F7F1F" w:rsidRPr="00173F64">
        <w:rPr>
          <w:rFonts w:asciiTheme="minorEastAsia" w:hAnsiTheme="minorEastAsia" w:hint="eastAsia"/>
          <w:spacing w:val="4"/>
          <w:szCs w:val="21"/>
        </w:rPr>
        <w:t>个主机，</w:t>
      </w:r>
      <w:r w:rsidR="008F7F1F" w:rsidRPr="00173F64">
        <w:rPr>
          <w:rFonts w:asciiTheme="minorEastAsia" w:hAnsiTheme="minorEastAsia"/>
          <w:spacing w:val="4"/>
          <w:szCs w:val="21"/>
        </w:rPr>
        <w:t>10964</w:t>
      </w:r>
      <w:r w:rsidR="008F7F1F" w:rsidRPr="00173F64">
        <w:rPr>
          <w:rFonts w:asciiTheme="minorEastAsia" w:hAnsiTheme="minorEastAsia" w:hint="eastAsia"/>
          <w:spacing w:val="4"/>
          <w:szCs w:val="21"/>
        </w:rPr>
        <w:t>个端口在不同时刻的</w:t>
      </w:r>
      <w:r w:rsidR="008F7F1F" w:rsidRPr="00173F64">
        <w:rPr>
          <w:rFonts w:asciiTheme="minorEastAsia" w:hAnsiTheme="minorEastAsia"/>
          <w:spacing w:val="4"/>
          <w:szCs w:val="21"/>
        </w:rPr>
        <w:t>65784</w:t>
      </w:r>
      <w:r w:rsidR="008F7F1F" w:rsidRPr="00173F64">
        <w:rPr>
          <w:rFonts w:asciiTheme="minorEastAsia" w:hAnsiTheme="minorEastAsia" w:hint="eastAsia"/>
          <w:spacing w:val="4"/>
          <w:szCs w:val="21"/>
        </w:rPr>
        <w:t>个待检测的业务相关指标的监控实例，采集时间为</w:t>
      </w:r>
      <w:r w:rsidR="008F7F1F" w:rsidRPr="00173F64">
        <w:rPr>
          <w:rFonts w:asciiTheme="minorEastAsia" w:hAnsiTheme="minorEastAsia"/>
          <w:spacing w:val="4"/>
          <w:szCs w:val="21"/>
        </w:rPr>
        <w:t xml:space="preserve">2020-11-10 22:50:00 </w:t>
      </w:r>
      <w:r w:rsidR="008F7F1F" w:rsidRPr="00173F64">
        <w:rPr>
          <w:rFonts w:asciiTheme="minorEastAsia" w:hAnsiTheme="minorEastAsia" w:hint="eastAsia"/>
          <w:spacing w:val="4"/>
          <w:szCs w:val="21"/>
        </w:rPr>
        <w:t>到</w:t>
      </w:r>
      <w:r w:rsidR="008F7F1F" w:rsidRPr="00173F64">
        <w:rPr>
          <w:rFonts w:asciiTheme="minorEastAsia" w:hAnsiTheme="minorEastAsia"/>
          <w:spacing w:val="4"/>
          <w:szCs w:val="21"/>
        </w:rPr>
        <w:t>2020-11-24 22:30:00</w:t>
      </w:r>
      <w:r w:rsidR="008F7F1F" w:rsidRPr="00173F64">
        <w:rPr>
          <w:rFonts w:asciiTheme="minorEastAsia" w:hAnsiTheme="minorEastAsia" w:hint="eastAsia"/>
          <w:spacing w:val="4"/>
          <w:szCs w:val="21"/>
        </w:rPr>
        <w:t>，共两周，采集间隔为</w:t>
      </w:r>
      <w:r w:rsidR="008F7F1F" w:rsidRPr="00173F64">
        <w:rPr>
          <w:rFonts w:asciiTheme="minorEastAsia" w:hAnsiTheme="minorEastAsia"/>
          <w:spacing w:val="4"/>
          <w:szCs w:val="21"/>
        </w:rPr>
        <w:t>5</w:t>
      </w:r>
      <w:r w:rsidR="008F7F1F" w:rsidRPr="00173F64">
        <w:rPr>
          <w:rFonts w:asciiTheme="minorEastAsia" w:hAnsiTheme="minorEastAsia" w:hint="eastAsia"/>
          <w:spacing w:val="4"/>
          <w:szCs w:val="21"/>
        </w:rPr>
        <w:t>分钟，每个指标长度为</w:t>
      </w:r>
      <w:r w:rsidR="008F7F1F" w:rsidRPr="00173F64">
        <w:rPr>
          <w:rFonts w:asciiTheme="minorEastAsia" w:hAnsiTheme="minorEastAsia"/>
          <w:spacing w:val="4"/>
          <w:szCs w:val="21"/>
        </w:rPr>
        <w:t>4029</w:t>
      </w:r>
      <w:r w:rsidR="008F7F1F" w:rsidRPr="00173F64">
        <w:rPr>
          <w:rFonts w:asciiTheme="minorEastAsia" w:hAnsiTheme="minorEastAsia" w:hint="eastAsia"/>
          <w:spacing w:val="4"/>
          <w:szCs w:val="21"/>
        </w:rPr>
        <w:t>个数据点。</w:t>
      </w:r>
    </w:p>
    <w:p w14:paraId="6F9CFA10" w14:textId="3468C730" w:rsidR="003403A6" w:rsidRPr="00173F64" w:rsidRDefault="00C91AF4" w:rsidP="00173F64">
      <w:pPr>
        <w:ind w:firstLineChars="200" w:firstLine="436"/>
        <w:rPr>
          <w:rFonts w:asciiTheme="minorEastAsia" w:hAnsiTheme="minorEastAsia"/>
          <w:spacing w:val="4"/>
          <w:szCs w:val="21"/>
        </w:rPr>
      </w:pPr>
      <w:r w:rsidRPr="00173F64">
        <w:rPr>
          <w:rFonts w:asciiTheme="minorEastAsia" w:hAnsiTheme="minorEastAsia" w:hint="eastAsia"/>
          <w:spacing w:val="4"/>
          <w:szCs w:val="21"/>
        </w:rPr>
        <w:t>在聚类阶段，通过前期的预划分，可以划分出5</w:t>
      </w:r>
      <w:r w:rsidRPr="00173F64">
        <w:rPr>
          <w:rFonts w:asciiTheme="minorEastAsia" w:hAnsiTheme="minorEastAsia"/>
          <w:spacing w:val="4"/>
          <w:szCs w:val="21"/>
        </w:rPr>
        <w:t>6.1</w:t>
      </w:r>
      <w:r w:rsidRPr="00173F64">
        <w:rPr>
          <w:rFonts w:asciiTheme="minorEastAsia" w:hAnsiTheme="minorEastAsia" w:hint="eastAsia"/>
          <w:spacing w:val="4"/>
          <w:szCs w:val="21"/>
        </w:rPr>
        <w:t>%的适合采用基于固定配制的方法进行异常检测的指标</w:t>
      </w:r>
      <w:r w:rsidR="003403A6" w:rsidRPr="00173F64">
        <w:rPr>
          <w:rFonts w:asciiTheme="minorEastAsia" w:hAnsiTheme="minorEastAsia" w:hint="eastAsia"/>
          <w:spacing w:val="4"/>
          <w:szCs w:val="21"/>
        </w:rPr>
        <w:t>。</w:t>
      </w:r>
      <w:r w:rsidRPr="00173F64">
        <w:rPr>
          <w:rFonts w:asciiTheme="minorEastAsia" w:hAnsiTheme="minorEastAsia" w:hint="eastAsia"/>
          <w:spacing w:val="4"/>
          <w:szCs w:val="21"/>
        </w:rPr>
        <w:t>剩余的</w:t>
      </w:r>
      <w:r w:rsidR="003403A6" w:rsidRPr="00173F64">
        <w:rPr>
          <w:rFonts w:asciiTheme="minorEastAsia" w:hAnsiTheme="minorEastAsia"/>
          <w:spacing w:val="4"/>
          <w:szCs w:val="21"/>
        </w:rPr>
        <w:t>28873</w:t>
      </w:r>
      <w:r w:rsidR="003403A6" w:rsidRPr="00173F64">
        <w:rPr>
          <w:rFonts w:asciiTheme="minorEastAsia" w:hAnsiTheme="minorEastAsia" w:hint="eastAsia"/>
          <w:spacing w:val="4"/>
          <w:szCs w:val="21"/>
        </w:rPr>
        <w:t>个时序监控指标能够在4</w:t>
      </w:r>
      <w:r w:rsidR="003403A6" w:rsidRPr="00173F64">
        <w:rPr>
          <w:rFonts w:asciiTheme="minorEastAsia" w:hAnsiTheme="minorEastAsia"/>
          <w:spacing w:val="4"/>
          <w:szCs w:val="21"/>
        </w:rPr>
        <w:t>3</w:t>
      </w:r>
      <w:r w:rsidR="003403A6" w:rsidRPr="00173F64">
        <w:rPr>
          <w:rFonts w:asciiTheme="minorEastAsia" w:hAnsiTheme="minorEastAsia" w:hint="eastAsia"/>
          <w:spacing w:val="4"/>
          <w:szCs w:val="21"/>
        </w:rPr>
        <w:t>秒内聚成四十个类别，聚类轮廓系数达到0</w:t>
      </w:r>
      <w:r w:rsidR="003403A6" w:rsidRPr="00173F64">
        <w:rPr>
          <w:rFonts w:asciiTheme="minorEastAsia" w:hAnsiTheme="minorEastAsia"/>
          <w:spacing w:val="4"/>
          <w:szCs w:val="21"/>
        </w:rPr>
        <w:t>.19</w:t>
      </w:r>
      <w:r w:rsidR="003403A6" w:rsidRPr="00173F64">
        <w:rPr>
          <w:rFonts w:asciiTheme="minorEastAsia" w:hAnsiTheme="minorEastAsia" w:hint="eastAsia"/>
          <w:spacing w:val="4"/>
          <w:szCs w:val="21"/>
        </w:rPr>
        <w:t>。</w:t>
      </w:r>
    </w:p>
    <w:p w14:paraId="11EF6F22" w14:textId="1AF7752B" w:rsidR="00F2667E" w:rsidRPr="00173F64" w:rsidRDefault="003403A6" w:rsidP="00173F64">
      <w:pPr>
        <w:ind w:firstLineChars="200" w:firstLine="436"/>
        <w:rPr>
          <w:rFonts w:asciiTheme="minorEastAsia" w:hAnsiTheme="minorEastAsia"/>
          <w:spacing w:val="4"/>
          <w:szCs w:val="21"/>
        </w:rPr>
      </w:pPr>
      <w:r w:rsidRPr="00173F64">
        <w:rPr>
          <w:rFonts w:asciiTheme="minorEastAsia" w:hAnsiTheme="minorEastAsia" w:hint="eastAsia"/>
          <w:spacing w:val="4"/>
          <w:szCs w:val="21"/>
        </w:rPr>
        <w:t>在异常检测阶段，4</w:t>
      </w:r>
      <w:r w:rsidRPr="00173F64">
        <w:rPr>
          <w:rFonts w:asciiTheme="minorEastAsia" w:hAnsiTheme="minorEastAsia"/>
          <w:spacing w:val="4"/>
          <w:szCs w:val="21"/>
        </w:rPr>
        <w:t>0</w:t>
      </w:r>
      <w:r w:rsidRPr="00173F64">
        <w:rPr>
          <w:rFonts w:asciiTheme="minorEastAsia" w:hAnsiTheme="minorEastAsia" w:hint="eastAsia"/>
          <w:spacing w:val="4"/>
          <w:szCs w:val="21"/>
        </w:rPr>
        <w:t>个模型训练时间为</w:t>
      </w:r>
      <w:r w:rsidRPr="00173F64">
        <w:rPr>
          <w:rFonts w:asciiTheme="minorEastAsia" w:hAnsiTheme="minorEastAsia"/>
          <w:spacing w:val="4"/>
          <w:szCs w:val="21"/>
        </w:rPr>
        <w:t>3806.72</w:t>
      </w:r>
      <w:r w:rsidRPr="00173F64">
        <w:rPr>
          <w:rFonts w:asciiTheme="minorEastAsia" w:hAnsiTheme="minorEastAsia" w:hint="eastAsia"/>
          <w:spacing w:val="4"/>
          <w:szCs w:val="21"/>
        </w:rPr>
        <w:t>秒，最终检测的准确率达到</w:t>
      </w:r>
      <w:r w:rsidRPr="00173F64">
        <w:rPr>
          <w:rFonts w:asciiTheme="minorEastAsia" w:hAnsiTheme="minorEastAsia"/>
          <w:spacing w:val="4"/>
          <w:szCs w:val="21"/>
        </w:rPr>
        <w:t>0.424</w:t>
      </w:r>
      <w:r w:rsidR="005F29C1" w:rsidRPr="00173F64">
        <w:rPr>
          <w:rFonts w:asciiTheme="minorEastAsia" w:hAnsiTheme="minorEastAsia" w:hint="eastAsia"/>
          <w:spacing w:val="4"/>
          <w:szCs w:val="21"/>
        </w:rPr>
        <w:t>，召回率达到</w:t>
      </w:r>
      <w:r w:rsidRPr="00173F64">
        <w:rPr>
          <w:rFonts w:asciiTheme="minorEastAsia" w:hAnsiTheme="minorEastAsia"/>
          <w:spacing w:val="4"/>
          <w:szCs w:val="21"/>
        </w:rPr>
        <w:t>0.933</w:t>
      </w:r>
      <w:r w:rsidR="005F29C1" w:rsidRPr="00173F64">
        <w:rPr>
          <w:rFonts w:asciiTheme="minorEastAsia" w:hAnsiTheme="minorEastAsia" w:hint="eastAsia"/>
          <w:spacing w:val="4"/>
          <w:szCs w:val="21"/>
        </w:rPr>
        <w:t>，F1分数为</w:t>
      </w:r>
      <w:r w:rsidRPr="00173F64">
        <w:rPr>
          <w:rFonts w:asciiTheme="minorEastAsia" w:hAnsiTheme="minorEastAsia"/>
          <w:spacing w:val="4"/>
          <w:szCs w:val="21"/>
        </w:rPr>
        <w:t>0.583</w:t>
      </w:r>
      <w:r w:rsidR="005F29C1" w:rsidRPr="00173F64">
        <w:rPr>
          <w:rFonts w:asciiTheme="minorEastAsia" w:hAnsiTheme="minorEastAsia" w:hint="eastAsia"/>
          <w:spacing w:val="4"/>
          <w:szCs w:val="21"/>
        </w:rPr>
        <w:t>，明显高于目前已有的基于聚类的时序指标异常检测方法。</w:t>
      </w:r>
    </w:p>
    <w:p w14:paraId="6CB563C1" w14:textId="6B03582E" w:rsidR="00287FE6" w:rsidRPr="00173F64" w:rsidRDefault="00F2667E" w:rsidP="00173F64">
      <w:pPr>
        <w:rPr>
          <w:rFonts w:asciiTheme="minorEastAsia" w:hAnsiTheme="minorEastAsia"/>
          <w:b/>
          <w:spacing w:val="4"/>
          <w:sz w:val="28"/>
          <w:szCs w:val="28"/>
          <w:u w:val="single"/>
        </w:rPr>
      </w:pPr>
      <w:r w:rsidRPr="00173F64">
        <w:rPr>
          <w:rFonts w:asciiTheme="minorEastAsia" w:hAnsiTheme="minorEastAsia" w:hint="eastAsia"/>
          <w:b/>
          <w:spacing w:val="4"/>
          <w:sz w:val="28"/>
          <w:szCs w:val="28"/>
          <w:u w:val="single"/>
        </w:rPr>
        <w:t>附图</w:t>
      </w:r>
    </w:p>
    <w:p w14:paraId="1FBF660B" w14:textId="3EBBA559" w:rsidR="00717761" w:rsidRPr="00173F64" w:rsidRDefault="00717761" w:rsidP="00173F64">
      <w:pPr>
        <w:rPr>
          <w:rFonts w:asciiTheme="minorEastAsia" w:hAnsiTheme="minorEastAsia"/>
        </w:rPr>
      </w:pPr>
      <w:r w:rsidRPr="00173F64">
        <w:rPr>
          <w:rFonts w:asciiTheme="minorEastAsia" w:hAnsiTheme="minorEastAsia"/>
          <w:noProof/>
        </w:rPr>
        <w:drawing>
          <wp:inline distT="0" distB="0" distL="0" distR="0" wp14:anchorId="5D3AB461" wp14:editId="6F871C8B">
            <wp:extent cx="5274310" cy="4373880"/>
            <wp:effectExtent l="0" t="0" r="254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373880"/>
                    </a:xfrm>
                    <a:prstGeom prst="rect">
                      <a:avLst/>
                    </a:prstGeom>
                    <a:noFill/>
                    <a:ln>
                      <a:noFill/>
                    </a:ln>
                  </pic:spPr>
                </pic:pic>
              </a:graphicData>
            </a:graphic>
          </wp:inline>
        </w:drawing>
      </w:r>
    </w:p>
    <w:p w14:paraId="6611FF46" w14:textId="5A78AF46" w:rsidR="00717761" w:rsidRPr="00173F64" w:rsidRDefault="00DB3256" w:rsidP="00173F64">
      <w:pPr>
        <w:jc w:val="center"/>
        <w:rPr>
          <w:rFonts w:asciiTheme="minorEastAsia" w:hAnsiTheme="minorEastAsia" w:hint="eastAsia"/>
          <w:b/>
          <w:bCs/>
        </w:rPr>
      </w:pPr>
      <w:r w:rsidRPr="00173F64">
        <w:rPr>
          <w:rFonts w:asciiTheme="minorEastAsia" w:hAnsiTheme="minorEastAsia" w:hint="eastAsia"/>
          <w:b/>
          <w:bCs/>
        </w:rPr>
        <w:t>图1：基于预划分的聚类方法流程</w:t>
      </w:r>
    </w:p>
    <w:p w14:paraId="1AE537F4" w14:textId="284869C0" w:rsidR="00717761" w:rsidRPr="00173F64" w:rsidRDefault="00DB3256" w:rsidP="00173F64">
      <w:pPr>
        <w:rPr>
          <w:rFonts w:asciiTheme="minorEastAsia" w:hAnsiTheme="minorEastAsia"/>
        </w:rPr>
      </w:pPr>
      <w:r w:rsidRPr="00173F64">
        <w:rPr>
          <w:rFonts w:asciiTheme="minorEastAsia" w:hAnsiTheme="minorEastAsia"/>
          <w:noProof/>
        </w:rPr>
        <w:lastRenderedPageBreak/>
        <w:drawing>
          <wp:inline distT="0" distB="0" distL="0" distR="0" wp14:anchorId="0C2E31AB" wp14:editId="4BBAAAA5">
            <wp:extent cx="5274310" cy="4412615"/>
            <wp:effectExtent l="0" t="0" r="254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412615"/>
                    </a:xfrm>
                    <a:prstGeom prst="rect">
                      <a:avLst/>
                    </a:prstGeom>
                    <a:noFill/>
                    <a:ln>
                      <a:noFill/>
                    </a:ln>
                  </pic:spPr>
                </pic:pic>
              </a:graphicData>
            </a:graphic>
          </wp:inline>
        </w:drawing>
      </w:r>
    </w:p>
    <w:p w14:paraId="2589B8C8" w14:textId="0F80DE49" w:rsidR="00DB3256" w:rsidRPr="00173F64" w:rsidRDefault="00DB3256" w:rsidP="00173F64">
      <w:pPr>
        <w:jc w:val="center"/>
        <w:rPr>
          <w:rFonts w:asciiTheme="minorEastAsia" w:hAnsiTheme="minorEastAsia"/>
          <w:b/>
          <w:bCs/>
        </w:rPr>
      </w:pPr>
      <w:r w:rsidRPr="00173F64">
        <w:rPr>
          <w:rFonts w:asciiTheme="minorEastAsia" w:hAnsiTheme="minorEastAsia" w:hint="eastAsia"/>
          <w:b/>
          <w:bCs/>
        </w:rPr>
        <w:t>图2：基于数据融合的异常检测方法流程</w:t>
      </w:r>
    </w:p>
    <w:p w14:paraId="2D294D7E" w14:textId="77777777" w:rsidR="00717761" w:rsidRPr="00173F64" w:rsidRDefault="00717761" w:rsidP="00173F64">
      <w:pPr>
        <w:rPr>
          <w:rFonts w:asciiTheme="minorEastAsia" w:hAnsiTheme="minorEastAsia"/>
        </w:rPr>
      </w:pPr>
    </w:p>
    <w:p w14:paraId="77A92FFD" w14:textId="5DDC450C" w:rsidR="00287FE6" w:rsidRPr="00173F64" w:rsidRDefault="00287FE6" w:rsidP="00173F64">
      <w:pPr>
        <w:rPr>
          <w:rFonts w:asciiTheme="minorEastAsia" w:hAnsiTheme="minorEastAsia"/>
        </w:rPr>
      </w:pPr>
      <w:r w:rsidRPr="00173F64">
        <w:rPr>
          <w:rFonts w:asciiTheme="minorEastAsia" w:hAnsiTheme="minorEastAsia"/>
          <w:noProof/>
        </w:rPr>
        <w:drawing>
          <wp:inline distT="0" distB="0" distL="0" distR="0" wp14:anchorId="219589AE" wp14:editId="6E4C05FE">
            <wp:extent cx="5274310" cy="272796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727960"/>
                    </a:xfrm>
                    <a:prstGeom prst="rect">
                      <a:avLst/>
                    </a:prstGeom>
                    <a:noFill/>
                    <a:ln>
                      <a:noFill/>
                    </a:ln>
                  </pic:spPr>
                </pic:pic>
              </a:graphicData>
            </a:graphic>
          </wp:inline>
        </w:drawing>
      </w:r>
    </w:p>
    <w:p w14:paraId="5B1E7EC0" w14:textId="51B438CA" w:rsidR="007257CC" w:rsidRPr="00173F64" w:rsidRDefault="00DB3256" w:rsidP="00173F64">
      <w:pPr>
        <w:jc w:val="center"/>
        <w:rPr>
          <w:rFonts w:asciiTheme="minorEastAsia" w:hAnsiTheme="minorEastAsia"/>
          <w:b/>
          <w:bCs/>
        </w:rPr>
      </w:pPr>
      <w:r w:rsidRPr="00173F64">
        <w:rPr>
          <w:rFonts w:asciiTheme="minorEastAsia" w:hAnsiTheme="minorEastAsia" w:hint="eastAsia"/>
          <w:b/>
          <w:bCs/>
        </w:rPr>
        <w:t>图</w:t>
      </w:r>
      <w:r w:rsidRPr="00173F64">
        <w:rPr>
          <w:rFonts w:asciiTheme="minorEastAsia" w:hAnsiTheme="minorEastAsia"/>
          <w:b/>
          <w:bCs/>
        </w:rPr>
        <w:t>3</w:t>
      </w:r>
      <w:r w:rsidRPr="00173F64">
        <w:rPr>
          <w:rFonts w:asciiTheme="minorEastAsia" w:hAnsiTheme="minorEastAsia" w:hint="eastAsia"/>
          <w:b/>
          <w:bCs/>
        </w:rPr>
        <w:t>：异常检测模型所采用的网络结构</w:t>
      </w:r>
    </w:p>
    <w:sectPr w:rsidR="007257CC" w:rsidRPr="00173F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4ABA9" w14:textId="77777777" w:rsidR="008A64FE" w:rsidRDefault="008A64FE" w:rsidP="007257CC">
      <w:r>
        <w:separator/>
      </w:r>
    </w:p>
  </w:endnote>
  <w:endnote w:type="continuationSeparator" w:id="0">
    <w:p w14:paraId="7571E1D3" w14:textId="77777777" w:rsidR="008A64FE" w:rsidRDefault="008A64FE" w:rsidP="0072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95CF" w14:textId="77777777" w:rsidR="008A64FE" w:rsidRDefault="008A64FE" w:rsidP="007257CC">
      <w:r>
        <w:separator/>
      </w:r>
    </w:p>
  </w:footnote>
  <w:footnote w:type="continuationSeparator" w:id="0">
    <w:p w14:paraId="1CAD8A44" w14:textId="77777777" w:rsidR="008A64FE" w:rsidRDefault="008A64FE" w:rsidP="00725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11859"/>
    <w:multiLevelType w:val="hybridMultilevel"/>
    <w:tmpl w:val="7504B4B8"/>
    <w:lvl w:ilvl="0" w:tplc="04090011">
      <w:start w:val="1"/>
      <w:numFmt w:val="decimal"/>
      <w:lvlText w:val="%1)"/>
      <w:lvlJc w:val="left"/>
      <w:pPr>
        <w:ind w:left="1008" w:hanging="420"/>
      </w:p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1" w15:restartNumberingAfterBreak="0">
    <w:nsid w:val="171B166C"/>
    <w:multiLevelType w:val="hybridMultilevel"/>
    <w:tmpl w:val="9F3E9862"/>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15:restartNumberingAfterBreak="0">
    <w:nsid w:val="1AD75FF7"/>
    <w:multiLevelType w:val="hybridMultilevel"/>
    <w:tmpl w:val="BA7471C6"/>
    <w:lvl w:ilvl="0" w:tplc="04090019">
      <w:start w:val="1"/>
      <w:numFmt w:val="lowerLetter"/>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 w15:restartNumberingAfterBreak="0">
    <w:nsid w:val="25015FC1"/>
    <w:multiLevelType w:val="hybridMultilevel"/>
    <w:tmpl w:val="93B4FF92"/>
    <w:lvl w:ilvl="0" w:tplc="1B20E684">
      <w:start w:val="1"/>
      <w:numFmt w:val="japaneseCounting"/>
      <w:lvlText w:val="%1)"/>
      <w:lvlJc w:val="left"/>
      <w:pPr>
        <w:ind w:left="1008" w:hanging="420"/>
      </w:pPr>
      <w:rPr>
        <w:rFonts w:hint="default"/>
      </w:r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4" w15:restartNumberingAfterBreak="0">
    <w:nsid w:val="2819790B"/>
    <w:multiLevelType w:val="hybridMultilevel"/>
    <w:tmpl w:val="E6C0E164"/>
    <w:lvl w:ilvl="0" w:tplc="CED07D14">
      <w:start w:val="1"/>
      <w:numFmt w:val="japaneseCounting"/>
      <w:lvlText w:val="%1）"/>
      <w:lvlJc w:val="left"/>
      <w:pPr>
        <w:ind w:left="1296" w:hanging="72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5" w15:restartNumberingAfterBreak="0">
    <w:nsid w:val="41286C27"/>
    <w:multiLevelType w:val="hybridMultilevel"/>
    <w:tmpl w:val="CBF639FA"/>
    <w:lvl w:ilvl="0" w:tplc="04090001">
      <w:start w:val="1"/>
      <w:numFmt w:val="bullet"/>
      <w:lvlText w:val=""/>
      <w:lvlJc w:val="left"/>
      <w:pPr>
        <w:ind w:left="1008" w:hanging="420"/>
      </w:pPr>
      <w:rPr>
        <w:rFonts w:ascii="Wingdings" w:hAnsi="Wingdings" w:hint="default"/>
      </w:rPr>
    </w:lvl>
    <w:lvl w:ilvl="1" w:tplc="04090003" w:tentative="1">
      <w:start w:val="1"/>
      <w:numFmt w:val="bullet"/>
      <w:lvlText w:val=""/>
      <w:lvlJc w:val="left"/>
      <w:pPr>
        <w:ind w:left="1428" w:hanging="420"/>
      </w:pPr>
      <w:rPr>
        <w:rFonts w:ascii="Wingdings" w:hAnsi="Wingdings" w:hint="default"/>
      </w:rPr>
    </w:lvl>
    <w:lvl w:ilvl="2" w:tplc="04090005" w:tentative="1">
      <w:start w:val="1"/>
      <w:numFmt w:val="bullet"/>
      <w:lvlText w:val=""/>
      <w:lvlJc w:val="left"/>
      <w:pPr>
        <w:ind w:left="1848" w:hanging="420"/>
      </w:pPr>
      <w:rPr>
        <w:rFonts w:ascii="Wingdings" w:hAnsi="Wingdings" w:hint="default"/>
      </w:rPr>
    </w:lvl>
    <w:lvl w:ilvl="3" w:tplc="04090001" w:tentative="1">
      <w:start w:val="1"/>
      <w:numFmt w:val="bullet"/>
      <w:lvlText w:val=""/>
      <w:lvlJc w:val="left"/>
      <w:pPr>
        <w:ind w:left="2268" w:hanging="420"/>
      </w:pPr>
      <w:rPr>
        <w:rFonts w:ascii="Wingdings" w:hAnsi="Wingdings" w:hint="default"/>
      </w:rPr>
    </w:lvl>
    <w:lvl w:ilvl="4" w:tplc="04090003" w:tentative="1">
      <w:start w:val="1"/>
      <w:numFmt w:val="bullet"/>
      <w:lvlText w:val=""/>
      <w:lvlJc w:val="left"/>
      <w:pPr>
        <w:ind w:left="2688" w:hanging="420"/>
      </w:pPr>
      <w:rPr>
        <w:rFonts w:ascii="Wingdings" w:hAnsi="Wingdings" w:hint="default"/>
      </w:rPr>
    </w:lvl>
    <w:lvl w:ilvl="5" w:tplc="04090005" w:tentative="1">
      <w:start w:val="1"/>
      <w:numFmt w:val="bullet"/>
      <w:lvlText w:val=""/>
      <w:lvlJc w:val="left"/>
      <w:pPr>
        <w:ind w:left="3108" w:hanging="420"/>
      </w:pPr>
      <w:rPr>
        <w:rFonts w:ascii="Wingdings" w:hAnsi="Wingdings" w:hint="default"/>
      </w:rPr>
    </w:lvl>
    <w:lvl w:ilvl="6" w:tplc="04090001" w:tentative="1">
      <w:start w:val="1"/>
      <w:numFmt w:val="bullet"/>
      <w:lvlText w:val=""/>
      <w:lvlJc w:val="left"/>
      <w:pPr>
        <w:ind w:left="3528" w:hanging="420"/>
      </w:pPr>
      <w:rPr>
        <w:rFonts w:ascii="Wingdings" w:hAnsi="Wingdings" w:hint="default"/>
      </w:rPr>
    </w:lvl>
    <w:lvl w:ilvl="7" w:tplc="04090003" w:tentative="1">
      <w:start w:val="1"/>
      <w:numFmt w:val="bullet"/>
      <w:lvlText w:val=""/>
      <w:lvlJc w:val="left"/>
      <w:pPr>
        <w:ind w:left="3948" w:hanging="420"/>
      </w:pPr>
      <w:rPr>
        <w:rFonts w:ascii="Wingdings" w:hAnsi="Wingdings" w:hint="default"/>
      </w:rPr>
    </w:lvl>
    <w:lvl w:ilvl="8" w:tplc="04090005" w:tentative="1">
      <w:start w:val="1"/>
      <w:numFmt w:val="bullet"/>
      <w:lvlText w:val=""/>
      <w:lvlJc w:val="left"/>
      <w:pPr>
        <w:ind w:left="4368" w:hanging="420"/>
      </w:pPr>
      <w:rPr>
        <w:rFonts w:ascii="Wingdings" w:hAnsi="Wingdings" w:hint="default"/>
      </w:rPr>
    </w:lvl>
  </w:abstractNum>
  <w:abstractNum w:abstractNumId="6" w15:restartNumberingAfterBreak="0">
    <w:nsid w:val="55EC161B"/>
    <w:multiLevelType w:val="hybridMultilevel"/>
    <w:tmpl w:val="9A005710"/>
    <w:lvl w:ilvl="0" w:tplc="04090011">
      <w:start w:val="1"/>
      <w:numFmt w:val="decimal"/>
      <w:lvlText w:val="%1)"/>
      <w:lvlJc w:val="left"/>
      <w:pPr>
        <w:ind w:left="852" w:hanging="420"/>
      </w:p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7" w15:restartNumberingAfterBreak="0">
    <w:nsid w:val="574C348D"/>
    <w:multiLevelType w:val="hybridMultilevel"/>
    <w:tmpl w:val="7504B4B8"/>
    <w:lvl w:ilvl="0" w:tplc="04090011">
      <w:start w:val="1"/>
      <w:numFmt w:val="decimal"/>
      <w:lvlText w:val="%1)"/>
      <w:lvlJc w:val="left"/>
      <w:pPr>
        <w:ind w:left="1008" w:hanging="420"/>
      </w:p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8" w15:restartNumberingAfterBreak="0">
    <w:nsid w:val="73850D4A"/>
    <w:multiLevelType w:val="hybridMultilevel"/>
    <w:tmpl w:val="7504B4B8"/>
    <w:lvl w:ilvl="0" w:tplc="04090011">
      <w:start w:val="1"/>
      <w:numFmt w:val="decimal"/>
      <w:lvlText w:val="%1)"/>
      <w:lvlJc w:val="left"/>
      <w:pPr>
        <w:ind w:left="1008" w:hanging="420"/>
      </w:p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abstractNum w:abstractNumId="9" w15:restartNumberingAfterBreak="0">
    <w:nsid w:val="7CD60442"/>
    <w:multiLevelType w:val="hybridMultilevel"/>
    <w:tmpl w:val="40B0F3BE"/>
    <w:lvl w:ilvl="0" w:tplc="78A6E16C">
      <w:start w:val="1"/>
      <w:numFmt w:val="decimal"/>
      <w:lvlText w:val="%1)"/>
      <w:lvlJc w:val="left"/>
      <w:pPr>
        <w:ind w:left="966" w:hanging="39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num w:numId="1">
    <w:abstractNumId w:val="9"/>
  </w:num>
  <w:num w:numId="2">
    <w:abstractNumId w:val="4"/>
  </w:num>
  <w:num w:numId="3">
    <w:abstractNumId w:val="6"/>
  </w:num>
  <w:num w:numId="4">
    <w:abstractNumId w:val="1"/>
  </w:num>
  <w:num w:numId="5">
    <w:abstractNumId w:val="2"/>
  </w:num>
  <w:num w:numId="6">
    <w:abstractNumId w:val="7"/>
  </w:num>
  <w:num w:numId="7">
    <w:abstractNumId w:val="3"/>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8BA"/>
    <w:rsid w:val="000331D2"/>
    <w:rsid w:val="00043534"/>
    <w:rsid w:val="0005233C"/>
    <w:rsid w:val="0008354B"/>
    <w:rsid w:val="000909E9"/>
    <w:rsid w:val="000A6774"/>
    <w:rsid w:val="000B0A53"/>
    <w:rsid w:val="000C7C5C"/>
    <w:rsid w:val="000D186F"/>
    <w:rsid w:val="001011C1"/>
    <w:rsid w:val="00173F64"/>
    <w:rsid w:val="002220C4"/>
    <w:rsid w:val="00260237"/>
    <w:rsid w:val="00263367"/>
    <w:rsid w:val="00287FE6"/>
    <w:rsid w:val="002E68DF"/>
    <w:rsid w:val="002E71AD"/>
    <w:rsid w:val="00322DA6"/>
    <w:rsid w:val="003243D6"/>
    <w:rsid w:val="003403A6"/>
    <w:rsid w:val="00340531"/>
    <w:rsid w:val="00370781"/>
    <w:rsid w:val="00377EDF"/>
    <w:rsid w:val="0038276F"/>
    <w:rsid w:val="003A3B3A"/>
    <w:rsid w:val="003D343D"/>
    <w:rsid w:val="0041625F"/>
    <w:rsid w:val="004318F8"/>
    <w:rsid w:val="00445C8C"/>
    <w:rsid w:val="004D6F42"/>
    <w:rsid w:val="00501035"/>
    <w:rsid w:val="00546789"/>
    <w:rsid w:val="0056655E"/>
    <w:rsid w:val="005733FB"/>
    <w:rsid w:val="005B5EE9"/>
    <w:rsid w:val="005E3801"/>
    <w:rsid w:val="005F29C1"/>
    <w:rsid w:val="00651057"/>
    <w:rsid w:val="00673617"/>
    <w:rsid w:val="00681460"/>
    <w:rsid w:val="006844FE"/>
    <w:rsid w:val="00690FD5"/>
    <w:rsid w:val="006A11B8"/>
    <w:rsid w:val="006A6B42"/>
    <w:rsid w:val="006C73D4"/>
    <w:rsid w:val="006E1F16"/>
    <w:rsid w:val="00717761"/>
    <w:rsid w:val="007257CC"/>
    <w:rsid w:val="00735720"/>
    <w:rsid w:val="00776AFD"/>
    <w:rsid w:val="0079515B"/>
    <w:rsid w:val="007B6942"/>
    <w:rsid w:val="007C69FD"/>
    <w:rsid w:val="007C7895"/>
    <w:rsid w:val="00853ED0"/>
    <w:rsid w:val="008A64FE"/>
    <w:rsid w:val="008B0E5A"/>
    <w:rsid w:val="008E5176"/>
    <w:rsid w:val="008F1378"/>
    <w:rsid w:val="008F7F1F"/>
    <w:rsid w:val="00922CE3"/>
    <w:rsid w:val="0098302B"/>
    <w:rsid w:val="009A0997"/>
    <w:rsid w:val="00A0494C"/>
    <w:rsid w:val="00A542CA"/>
    <w:rsid w:val="00A61B99"/>
    <w:rsid w:val="00AF0162"/>
    <w:rsid w:val="00B068BA"/>
    <w:rsid w:val="00B61D18"/>
    <w:rsid w:val="00B6686B"/>
    <w:rsid w:val="00B72F1B"/>
    <w:rsid w:val="00B94D43"/>
    <w:rsid w:val="00BE1732"/>
    <w:rsid w:val="00C239AE"/>
    <w:rsid w:val="00C25FD6"/>
    <w:rsid w:val="00C470D2"/>
    <w:rsid w:val="00C91AF4"/>
    <w:rsid w:val="00CC2DE5"/>
    <w:rsid w:val="00CF1E40"/>
    <w:rsid w:val="00D50EFF"/>
    <w:rsid w:val="00DB29E4"/>
    <w:rsid w:val="00DB3256"/>
    <w:rsid w:val="00DC5648"/>
    <w:rsid w:val="00DE041F"/>
    <w:rsid w:val="00DE469D"/>
    <w:rsid w:val="00E029E3"/>
    <w:rsid w:val="00E803BC"/>
    <w:rsid w:val="00E93628"/>
    <w:rsid w:val="00EF35EB"/>
    <w:rsid w:val="00F2667E"/>
    <w:rsid w:val="00F41C75"/>
    <w:rsid w:val="00F83013"/>
    <w:rsid w:val="00FA04BB"/>
    <w:rsid w:val="00FF7D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A736F"/>
  <w15:chartTrackingRefBased/>
  <w15:docId w15:val="{58A61B2C-9004-41F7-A771-7FAFE18C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0494C"/>
    <w:pPr>
      <w:keepNext/>
      <w:keepLines/>
      <w:spacing w:before="340" w:after="330" w:line="578" w:lineRule="auto"/>
      <w:outlineLvl w:val="0"/>
    </w:pPr>
    <w:rPr>
      <w:rFonts w:eastAsia="黑体"/>
      <w:b/>
      <w:bCs/>
      <w:kern w:val="44"/>
      <w:sz w:val="32"/>
      <w:szCs w:val="44"/>
    </w:rPr>
  </w:style>
  <w:style w:type="paragraph" w:styleId="2">
    <w:name w:val="heading 2"/>
    <w:basedOn w:val="a"/>
    <w:next w:val="a"/>
    <w:link w:val="20"/>
    <w:uiPriority w:val="9"/>
    <w:unhideWhenUsed/>
    <w:qFormat/>
    <w:rsid w:val="00A0494C"/>
    <w:pPr>
      <w:keepNext/>
      <w:keepLines/>
      <w:spacing w:before="140" w:after="140" w:line="415" w:lineRule="auto"/>
      <w:outlineLvl w:val="1"/>
    </w:pPr>
    <w:rPr>
      <w:rFonts w:asciiTheme="majorHAnsi" w:eastAsia="黑体" w:hAnsiTheme="majorHAnsi" w:cstheme="majorBidi"/>
      <w:b/>
      <w:bCs/>
      <w:sz w:val="28"/>
      <w:szCs w:val="32"/>
    </w:rPr>
  </w:style>
  <w:style w:type="paragraph" w:styleId="3">
    <w:name w:val="heading 3"/>
    <w:basedOn w:val="a"/>
    <w:next w:val="a"/>
    <w:link w:val="30"/>
    <w:uiPriority w:val="9"/>
    <w:unhideWhenUsed/>
    <w:qFormat/>
    <w:rsid w:val="00A0494C"/>
    <w:pPr>
      <w:keepNext/>
      <w:keepLines/>
      <w:spacing w:before="60" w:after="60" w:line="415" w:lineRule="auto"/>
      <w:outlineLvl w:val="2"/>
    </w:pPr>
    <w:rPr>
      <w:rFonts w:eastAsia="黑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0494C"/>
    <w:rPr>
      <w:rFonts w:eastAsia="黑体"/>
      <w:b/>
      <w:bCs/>
      <w:kern w:val="44"/>
      <w:sz w:val="32"/>
      <w:szCs w:val="44"/>
    </w:rPr>
  </w:style>
  <w:style w:type="character" w:customStyle="1" w:styleId="20">
    <w:name w:val="标题 2 字符"/>
    <w:basedOn w:val="a0"/>
    <w:link w:val="2"/>
    <w:uiPriority w:val="9"/>
    <w:rsid w:val="00A0494C"/>
    <w:rPr>
      <w:rFonts w:asciiTheme="majorHAnsi" w:eastAsia="黑体" w:hAnsiTheme="majorHAnsi" w:cstheme="majorBidi"/>
      <w:b/>
      <w:bCs/>
      <w:sz w:val="28"/>
      <w:szCs w:val="32"/>
    </w:rPr>
  </w:style>
  <w:style w:type="character" w:customStyle="1" w:styleId="30">
    <w:name w:val="标题 3 字符"/>
    <w:basedOn w:val="a0"/>
    <w:link w:val="3"/>
    <w:uiPriority w:val="9"/>
    <w:rsid w:val="00A0494C"/>
    <w:rPr>
      <w:rFonts w:eastAsia="黑体"/>
      <w:b/>
      <w:bCs/>
      <w:sz w:val="24"/>
      <w:szCs w:val="32"/>
    </w:rPr>
  </w:style>
  <w:style w:type="paragraph" w:styleId="a3">
    <w:name w:val="header"/>
    <w:basedOn w:val="a"/>
    <w:link w:val="a4"/>
    <w:uiPriority w:val="99"/>
    <w:unhideWhenUsed/>
    <w:rsid w:val="007257C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57CC"/>
    <w:rPr>
      <w:sz w:val="18"/>
      <w:szCs w:val="18"/>
    </w:rPr>
  </w:style>
  <w:style w:type="paragraph" w:styleId="a5">
    <w:name w:val="footer"/>
    <w:basedOn w:val="a"/>
    <w:link w:val="a6"/>
    <w:uiPriority w:val="99"/>
    <w:unhideWhenUsed/>
    <w:rsid w:val="007257CC"/>
    <w:pPr>
      <w:tabs>
        <w:tab w:val="center" w:pos="4153"/>
        <w:tab w:val="right" w:pos="8306"/>
      </w:tabs>
      <w:snapToGrid w:val="0"/>
      <w:jc w:val="left"/>
    </w:pPr>
    <w:rPr>
      <w:sz w:val="18"/>
      <w:szCs w:val="18"/>
    </w:rPr>
  </w:style>
  <w:style w:type="character" w:customStyle="1" w:styleId="a6">
    <w:name w:val="页脚 字符"/>
    <w:basedOn w:val="a0"/>
    <w:link w:val="a5"/>
    <w:uiPriority w:val="99"/>
    <w:rsid w:val="007257CC"/>
    <w:rPr>
      <w:sz w:val="18"/>
      <w:szCs w:val="18"/>
    </w:rPr>
  </w:style>
  <w:style w:type="paragraph" w:styleId="a7">
    <w:name w:val="List Paragraph"/>
    <w:basedOn w:val="a"/>
    <w:uiPriority w:val="34"/>
    <w:qFormat/>
    <w:rsid w:val="00C239A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1919</TotalTime>
  <Pages>5</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云</dc:creator>
  <cp:keywords/>
  <dc:description/>
  <cp:lastModifiedBy>李 云</cp:lastModifiedBy>
  <cp:revision>43</cp:revision>
  <dcterms:created xsi:type="dcterms:W3CDTF">2021-03-25T08:15:00Z</dcterms:created>
  <dcterms:modified xsi:type="dcterms:W3CDTF">2021-05-21T10:14:00Z</dcterms:modified>
</cp:coreProperties>
</file>