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88658" w14:textId="77777777" w:rsidR="00E756F5" w:rsidRPr="00E756F5" w:rsidRDefault="00E756F5" w:rsidP="00E756F5">
      <w:pPr>
        <w:spacing w:beforeLines="50" w:before="156" w:after="240" w:line="240" w:lineRule="auto"/>
        <w:ind w:firstLineChars="0" w:firstLine="0"/>
        <w:jc w:val="center"/>
        <w:rPr>
          <w:rFonts w:ascii="宋体" w:eastAsia="宋体" w:hAnsi="宋体" w:cs="Times New Roman"/>
          <w:b/>
          <w:bCs/>
          <w:sz w:val="36"/>
          <w:szCs w:val="36"/>
        </w:rPr>
      </w:pPr>
      <w:r w:rsidRPr="00E756F5">
        <w:rPr>
          <w:rFonts w:ascii="宋体" w:eastAsia="宋体" w:hAnsi="宋体" w:cs="Times New Roman"/>
          <w:b/>
          <w:bCs/>
          <w:sz w:val="36"/>
          <w:szCs w:val="36"/>
        </w:rPr>
        <w:fldChar w:fldCharType="begin"/>
      </w:r>
      <w:r w:rsidRPr="00E756F5">
        <w:rPr>
          <w:rFonts w:ascii="宋体" w:eastAsia="宋体" w:hAnsi="宋体" w:cs="Times New Roman"/>
          <w:b/>
          <w:bCs/>
          <w:sz w:val="36"/>
          <w:szCs w:val="36"/>
        </w:rPr>
        <w:instrText xml:space="preserve"> MACROBUTTON MTEditEquationSection2 </w:instrText>
      </w:r>
      <w:r w:rsidRPr="00E756F5">
        <w:rPr>
          <w:rStyle w:val="MTEquationSection"/>
          <w:rFonts w:ascii="宋体" w:eastAsia="宋体" w:hAnsi="宋体"/>
        </w:rPr>
        <w:instrText>Equation Chapter 1 Section 1</w:instrText>
      </w:r>
      <w:r w:rsidRPr="00E756F5">
        <w:rPr>
          <w:rFonts w:ascii="宋体" w:eastAsia="宋体" w:hAnsi="宋体" w:cs="Times New Roman"/>
          <w:b/>
          <w:bCs/>
          <w:sz w:val="36"/>
          <w:szCs w:val="36"/>
        </w:rPr>
        <w:fldChar w:fldCharType="begin"/>
      </w:r>
      <w:r w:rsidRPr="00E756F5">
        <w:rPr>
          <w:rFonts w:ascii="宋体" w:eastAsia="宋体" w:hAnsi="宋体" w:cs="Times New Roman"/>
          <w:b/>
          <w:bCs/>
          <w:sz w:val="36"/>
          <w:szCs w:val="36"/>
        </w:rPr>
        <w:instrText xml:space="preserve"> SEQ MTEqn \r \h \* MERGEFORMAT </w:instrText>
      </w:r>
      <w:r w:rsidRPr="00E756F5">
        <w:rPr>
          <w:rFonts w:ascii="宋体" w:eastAsia="宋体" w:hAnsi="宋体" w:cs="Times New Roman"/>
          <w:b/>
          <w:bCs/>
          <w:sz w:val="36"/>
          <w:szCs w:val="36"/>
        </w:rPr>
        <w:fldChar w:fldCharType="end"/>
      </w:r>
      <w:r w:rsidRPr="00E756F5">
        <w:rPr>
          <w:rFonts w:ascii="宋体" w:eastAsia="宋体" w:hAnsi="宋体" w:cs="Times New Roman"/>
          <w:b/>
          <w:bCs/>
          <w:sz w:val="36"/>
          <w:szCs w:val="36"/>
        </w:rPr>
        <w:fldChar w:fldCharType="begin"/>
      </w:r>
      <w:r w:rsidRPr="00E756F5">
        <w:rPr>
          <w:rFonts w:ascii="宋体" w:eastAsia="宋体" w:hAnsi="宋体" w:cs="Times New Roman"/>
          <w:b/>
          <w:bCs/>
          <w:sz w:val="36"/>
          <w:szCs w:val="36"/>
        </w:rPr>
        <w:instrText xml:space="preserve"> SEQ MTSec \r 1 \h \* MERGEFORMAT </w:instrText>
      </w:r>
      <w:r w:rsidRPr="00E756F5">
        <w:rPr>
          <w:rFonts w:ascii="宋体" w:eastAsia="宋体" w:hAnsi="宋体" w:cs="Times New Roman"/>
          <w:b/>
          <w:bCs/>
          <w:sz w:val="36"/>
          <w:szCs w:val="36"/>
        </w:rPr>
        <w:fldChar w:fldCharType="end"/>
      </w:r>
      <w:r w:rsidRPr="00E756F5">
        <w:rPr>
          <w:rFonts w:ascii="宋体" w:eastAsia="宋体" w:hAnsi="宋体" w:cs="Times New Roman"/>
          <w:b/>
          <w:bCs/>
          <w:sz w:val="36"/>
          <w:szCs w:val="36"/>
        </w:rPr>
        <w:fldChar w:fldCharType="begin"/>
      </w:r>
      <w:r w:rsidRPr="00E756F5">
        <w:rPr>
          <w:rFonts w:ascii="宋体" w:eastAsia="宋体" w:hAnsi="宋体" w:cs="Times New Roman"/>
          <w:b/>
          <w:bCs/>
          <w:sz w:val="36"/>
          <w:szCs w:val="36"/>
        </w:rPr>
        <w:instrText xml:space="preserve"> SEQ MTChap \r 1 \h \* MERGEFORMAT </w:instrText>
      </w:r>
      <w:r w:rsidRPr="00E756F5">
        <w:rPr>
          <w:rFonts w:ascii="宋体" w:eastAsia="宋体" w:hAnsi="宋体" w:cs="Times New Roman"/>
          <w:b/>
          <w:bCs/>
          <w:sz w:val="36"/>
          <w:szCs w:val="36"/>
        </w:rPr>
        <w:fldChar w:fldCharType="end"/>
      </w:r>
      <w:r w:rsidRPr="00E756F5">
        <w:rPr>
          <w:rFonts w:ascii="宋体" w:eastAsia="宋体" w:hAnsi="宋体" w:cs="Times New Roman"/>
          <w:b/>
          <w:bCs/>
          <w:sz w:val="36"/>
          <w:szCs w:val="36"/>
        </w:rPr>
        <w:fldChar w:fldCharType="end"/>
      </w:r>
      <w:r w:rsidRPr="00E756F5">
        <w:rPr>
          <w:rFonts w:ascii="宋体" w:eastAsia="宋体" w:hAnsi="宋体" w:cs="Times New Roman"/>
          <w:b/>
          <w:bCs/>
          <w:sz w:val="36"/>
          <w:szCs w:val="36"/>
        </w:rPr>
        <w:t>专利申请技术交底书</w:t>
      </w:r>
    </w:p>
    <w:p w14:paraId="0D2686E2" w14:textId="77777777" w:rsidR="00E756F5" w:rsidRPr="00110544" w:rsidRDefault="00E756F5" w:rsidP="00E756F5">
      <w:pPr>
        <w:pStyle w:val="a7"/>
        <w:rPr>
          <w:rFonts w:ascii="Times New Roman" w:eastAsia="宋体" w:hAnsi="Times New Roman" w:cs="Times New Roman"/>
        </w:rPr>
      </w:pPr>
      <w:r w:rsidRPr="00110544">
        <w:rPr>
          <w:rFonts w:ascii="Times New Roman" w:eastAsia="宋体" w:hAnsi="Times New Roman" w:cs="Times New Roman"/>
        </w:rPr>
        <w:t>发明名称：</w:t>
      </w:r>
      <w:r w:rsidRPr="00110544">
        <w:rPr>
          <w:rFonts w:ascii="Times New Roman" w:eastAsia="楷体" w:hAnsi="Times New Roman" w:cs="Times New Roman"/>
        </w:rPr>
        <w:t>一种</w:t>
      </w:r>
      <w:r w:rsidR="005F708D">
        <w:rPr>
          <w:rFonts w:ascii="Times New Roman" w:eastAsia="楷体" w:hAnsi="Times New Roman" w:cs="Times New Roman" w:hint="eastAsia"/>
        </w:rPr>
        <w:t>软硬件结合的</w:t>
      </w:r>
      <w:r w:rsidR="00110544" w:rsidRPr="00110544">
        <w:rPr>
          <w:rFonts w:ascii="Times New Roman" w:eastAsia="楷体" w:hAnsi="Times New Roman" w:cs="Times New Roman"/>
        </w:rPr>
        <w:t>自适应</w:t>
      </w:r>
      <w:r w:rsidR="00D92B3B">
        <w:rPr>
          <w:rFonts w:ascii="Times New Roman" w:eastAsia="楷体" w:hAnsi="Times New Roman" w:cs="Times New Roman" w:hint="eastAsia"/>
        </w:rPr>
        <w:t>实时</w:t>
      </w:r>
      <w:r w:rsidR="00110544" w:rsidRPr="00110544">
        <w:rPr>
          <w:rFonts w:ascii="Times New Roman" w:eastAsia="楷体" w:hAnsi="Times New Roman" w:cs="Times New Roman"/>
        </w:rPr>
        <w:t>gzip</w:t>
      </w:r>
      <w:r w:rsidR="00110544" w:rsidRPr="00110544">
        <w:rPr>
          <w:rFonts w:ascii="Times New Roman" w:eastAsia="楷体" w:hAnsi="Times New Roman" w:cs="Times New Roman"/>
        </w:rPr>
        <w:t>数据解压</w:t>
      </w:r>
      <w:r w:rsidR="00110544">
        <w:rPr>
          <w:rFonts w:ascii="Times New Roman" w:eastAsia="楷体" w:hAnsi="Times New Roman" w:cs="Times New Roman" w:hint="eastAsia"/>
        </w:rPr>
        <w:t>缩</w:t>
      </w:r>
      <w:r w:rsidRPr="00110544">
        <w:rPr>
          <w:rFonts w:ascii="Times New Roman" w:eastAsia="楷体" w:hAnsi="Times New Roman" w:cs="Times New Roman"/>
        </w:rPr>
        <w:t>方法</w:t>
      </w:r>
    </w:p>
    <w:p w14:paraId="1A114653" w14:textId="77777777" w:rsidR="00E756F5" w:rsidRPr="00E756F5" w:rsidRDefault="00E756F5" w:rsidP="00E756F5">
      <w:pPr>
        <w:pStyle w:val="a7"/>
        <w:rPr>
          <w:rFonts w:ascii="宋体" w:eastAsia="宋体" w:hAnsi="宋体"/>
        </w:rPr>
      </w:pPr>
      <w:r w:rsidRPr="00E756F5">
        <w:rPr>
          <w:rFonts w:ascii="宋体" w:eastAsia="宋体" w:hAnsi="宋体"/>
        </w:rPr>
        <w:t xml:space="preserve">发明类型： </w:t>
      </w:r>
      <w:r w:rsidRPr="00E756F5">
        <w:rPr>
          <w:rFonts w:ascii="宋体" w:eastAsia="宋体" w:hAnsi="宋体"/>
        </w:rPr>
        <w:sym w:font="Wingdings 2" w:char="F052"/>
      </w:r>
      <w:r w:rsidRPr="00E756F5">
        <w:rPr>
          <w:rFonts w:ascii="宋体" w:eastAsia="宋体" w:hAnsi="宋体"/>
        </w:rPr>
        <w:t xml:space="preserve">发明 </w:t>
      </w:r>
      <w:r w:rsidRPr="00E756F5">
        <w:rPr>
          <w:rFonts w:ascii="宋体" w:eastAsia="宋体" w:hAnsi="宋体"/>
        </w:rPr>
        <w:sym w:font="Wingdings" w:char="F06F"/>
      </w:r>
      <w:r w:rsidRPr="00E756F5">
        <w:rPr>
          <w:rFonts w:ascii="宋体" w:eastAsia="宋体" w:hAnsi="宋体"/>
        </w:rPr>
        <w:t xml:space="preserve">实用新型 </w:t>
      </w:r>
      <w:r w:rsidRPr="00E756F5">
        <w:rPr>
          <w:rFonts w:ascii="宋体" w:eastAsia="宋体" w:hAnsi="宋体"/>
        </w:rPr>
        <w:sym w:font="Wingdings" w:char="F06F"/>
      </w:r>
      <w:r w:rsidRPr="00E756F5">
        <w:rPr>
          <w:rFonts w:ascii="宋体" w:eastAsia="宋体" w:hAnsi="宋体"/>
        </w:rPr>
        <w:t>外观设计</w:t>
      </w:r>
    </w:p>
    <w:p w14:paraId="23C396CD" w14:textId="52C80B6D" w:rsidR="00E756F5" w:rsidRPr="007454A9" w:rsidRDefault="00E756F5" w:rsidP="00E756F5">
      <w:pPr>
        <w:pStyle w:val="a7"/>
        <w:rPr>
          <w:rFonts w:ascii="宋体" w:eastAsia="宋体" w:hAnsi="宋体"/>
        </w:rPr>
      </w:pPr>
      <w:r w:rsidRPr="00E756F5">
        <w:rPr>
          <w:rFonts w:ascii="宋体" w:eastAsia="宋体" w:hAnsi="宋体"/>
          <w:spacing w:val="70"/>
          <w:kern w:val="0"/>
          <w:fitText w:val="1120" w:id="1269534208"/>
        </w:rPr>
        <w:t>发明</w:t>
      </w:r>
      <w:r w:rsidRPr="00E756F5">
        <w:rPr>
          <w:rFonts w:ascii="宋体" w:eastAsia="宋体" w:hAnsi="宋体"/>
          <w:kern w:val="0"/>
          <w:fitText w:val="1120" w:id="1269534208"/>
        </w:rPr>
        <w:t>人</w:t>
      </w:r>
      <w:r w:rsidRPr="00E756F5">
        <w:rPr>
          <w:rFonts w:ascii="宋体" w:eastAsia="宋体" w:hAnsi="宋体" w:hint="eastAsia"/>
        </w:rPr>
        <w:t xml:space="preserve">： </w:t>
      </w:r>
    </w:p>
    <w:p w14:paraId="217CF63D" w14:textId="2F8ABD38" w:rsidR="00E756F5" w:rsidRPr="00E756F5" w:rsidRDefault="00E756F5" w:rsidP="00E756F5">
      <w:pPr>
        <w:pStyle w:val="a7"/>
        <w:rPr>
          <w:rFonts w:ascii="宋体" w:eastAsia="宋体" w:hAnsi="宋体"/>
        </w:rPr>
      </w:pPr>
      <w:r w:rsidRPr="00E756F5">
        <w:rPr>
          <w:rFonts w:ascii="宋体" w:eastAsia="宋体" w:hAnsi="宋体"/>
        </w:rPr>
        <w:t>技术问题联系人：</w:t>
      </w:r>
    </w:p>
    <w:p w14:paraId="51FF4BBD" w14:textId="7889EAA0" w:rsidR="00E756F5" w:rsidRPr="00E756F5" w:rsidRDefault="003752B9" w:rsidP="00E756F5">
      <w:pPr>
        <w:pStyle w:val="a7"/>
        <w:rPr>
          <w:rFonts w:ascii="宋体" w:eastAsia="宋体" w:hAnsi="宋体"/>
        </w:rPr>
      </w:pPr>
      <w:r>
        <w:rPr>
          <w:rFonts w:ascii="宋体" w:eastAsia="宋体" w:hAnsi="宋体"/>
        </w:rPr>
        <w:t>联系方式（电话、邮件）</w:t>
      </w:r>
      <w:r>
        <w:rPr>
          <w:rFonts w:ascii="宋体" w:eastAsia="宋体" w:hAnsi="宋体" w:hint="eastAsia"/>
        </w:rPr>
        <w:t>：</w:t>
      </w:r>
    </w:p>
    <w:p w14:paraId="4A0979BC" w14:textId="77777777" w:rsidR="00E756F5" w:rsidRPr="009A144C" w:rsidRDefault="00E756F5" w:rsidP="00E756F5">
      <w:pPr>
        <w:pStyle w:val="1"/>
        <w:spacing w:before="62" w:after="62"/>
      </w:pPr>
      <w:r w:rsidRPr="009A144C">
        <w:t>技术领域</w:t>
      </w:r>
    </w:p>
    <w:p w14:paraId="68900699" w14:textId="77777777" w:rsidR="00E756F5" w:rsidRPr="009D4C3D" w:rsidRDefault="00380C53" w:rsidP="00E756F5">
      <w:pPr>
        <w:ind w:firstLine="560"/>
      </w:pPr>
      <w:r>
        <w:rPr>
          <w:rFonts w:hint="eastAsia"/>
        </w:rPr>
        <w:t>本发明设计了一种应用于网络入侵检测系统</w:t>
      </w:r>
      <w:r w:rsidRPr="00380C53">
        <w:rPr>
          <w:rFonts w:hint="eastAsia"/>
        </w:rPr>
        <w:t>的</w:t>
      </w:r>
      <w:r w:rsidR="005F708D">
        <w:rPr>
          <w:rFonts w:hint="eastAsia"/>
        </w:rPr>
        <w:t>软硬件结合的</w:t>
      </w:r>
      <w:r w:rsidR="00D92B3B">
        <w:rPr>
          <w:rFonts w:hint="eastAsia"/>
        </w:rPr>
        <w:t>实时</w:t>
      </w:r>
      <w:r w:rsidRPr="00380C53">
        <w:rPr>
          <w:rFonts w:hint="eastAsia"/>
        </w:rPr>
        <w:t>自适应</w:t>
      </w:r>
      <w:r w:rsidRPr="00380C53">
        <w:rPr>
          <w:rFonts w:hint="eastAsia"/>
        </w:rPr>
        <w:t>gzip</w:t>
      </w:r>
      <w:r w:rsidRPr="00380C53">
        <w:rPr>
          <w:rFonts w:hint="eastAsia"/>
        </w:rPr>
        <w:t>数据解压缩方法，属于网络安全领域</w:t>
      </w:r>
      <w:r w:rsidR="00E756F5" w:rsidRPr="009D4C3D">
        <w:t>。</w:t>
      </w:r>
    </w:p>
    <w:p w14:paraId="785A0B99" w14:textId="77777777" w:rsidR="00E756F5" w:rsidRPr="009A144C" w:rsidRDefault="00E756F5" w:rsidP="00E756F5">
      <w:pPr>
        <w:pStyle w:val="1"/>
        <w:spacing w:before="62" w:after="62"/>
      </w:pPr>
      <w:r w:rsidRPr="009A144C">
        <w:t>背景技术</w:t>
      </w:r>
    </w:p>
    <w:p w14:paraId="317BDBA1" w14:textId="77777777" w:rsidR="00A111AA" w:rsidRDefault="00A111AA" w:rsidP="00A111AA">
      <w:pPr>
        <w:spacing w:line="440" w:lineRule="exact"/>
        <w:ind w:firstLine="560"/>
      </w:pPr>
      <w:r>
        <w:rPr>
          <w:rFonts w:hint="eastAsia"/>
        </w:rPr>
        <w:t>网络流量中存在着大量的</w:t>
      </w:r>
      <w:r>
        <w:rPr>
          <w:rFonts w:hint="eastAsia"/>
        </w:rPr>
        <w:t>gzip</w:t>
      </w:r>
      <w:r>
        <w:rPr>
          <w:rFonts w:hint="eastAsia"/>
        </w:rPr>
        <w:t>格式的压缩数据，包括大量的</w:t>
      </w:r>
      <w:r>
        <w:rPr>
          <w:rFonts w:hint="eastAsia"/>
        </w:rPr>
        <w:t>gzip</w:t>
      </w:r>
      <w:r>
        <w:rPr>
          <w:rFonts w:hint="eastAsia"/>
        </w:rPr>
        <w:t>压缩的网页流量、邮件传输的大文件、虚拟专用网的网络层和应用层流量。然而，大多数网络安全设备在对压缩流量的处理上做出不同的选择：</w:t>
      </w:r>
      <w:r>
        <w:rPr>
          <w:rFonts w:hint="eastAsia"/>
        </w:rPr>
        <w:t>1</w:t>
      </w:r>
      <w:r>
        <w:rPr>
          <w:rFonts w:hint="eastAsia"/>
        </w:rPr>
        <w:t>）修改数据报文头部字段，通知服务端本地不接受</w:t>
      </w:r>
      <w:r>
        <w:rPr>
          <w:rFonts w:hint="eastAsia"/>
        </w:rPr>
        <w:t>gzip</w:t>
      </w:r>
      <w:r>
        <w:rPr>
          <w:rFonts w:hint="eastAsia"/>
        </w:rPr>
        <w:t>格式的压缩数据，从而避免</w:t>
      </w:r>
      <w:r>
        <w:rPr>
          <w:rFonts w:hint="eastAsia"/>
        </w:rPr>
        <w:t>http</w:t>
      </w:r>
      <w:r>
        <w:rPr>
          <w:rFonts w:hint="eastAsia"/>
        </w:rPr>
        <w:t>流量中出现</w:t>
      </w:r>
      <w:r>
        <w:rPr>
          <w:rFonts w:hint="eastAsia"/>
        </w:rPr>
        <w:t>gzip</w:t>
      </w:r>
      <w:r>
        <w:rPr>
          <w:rFonts w:hint="eastAsia"/>
        </w:rPr>
        <w:t>数据而不能进行检测的情况。但是这种做法将会</w:t>
      </w:r>
      <w:r w:rsidR="00D37B6F">
        <w:rPr>
          <w:rFonts w:hint="eastAsia"/>
        </w:rPr>
        <w:t>降低</w:t>
      </w:r>
      <w:r>
        <w:rPr>
          <w:rFonts w:hint="eastAsia"/>
        </w:rPr>
        <w:t>传输效率；</w:t>
      </w:r>
      <w:r>
        <w:rPr>
          <w:rFonts w:hint="eastAsia"/>
        </w:rPr>
        <w:t>2</w:t>
      </w:r>
      <w:r>
        <w:rPr>
          <w:rFonts w:hint="eastAsia"/>
        </w:rPr>
        <w:t>）将接收到的</w:t>
      </w:r>
      <w:r>
        <w:rPr>
          <w:rFonts w:hint="eastAsia"/>
        </w:rPr>
        <w:t>gzip</w:t>
      </w:r>
      <w:r>
        <w:rPr>
          <w:rFonts w:hint="eastAsia"/>
        </w:rPr>
        <w:t>格式压缩数据</w:t>
      </w:r>
      <w:r w:rsidR="008846A3">
        <w:rPr>
          <w:rFonts w:hint="eastAsia"/>
        </w:rPr>
        <w:t>转为离线处理。这种方法对实时性要求较高的安全审查有着很大的弊端；</w:t>
      </w:r>
      <w:r>
        <w:rPr>
          <w:rFonts w:hint="eastAsia"/>
        </w:rPr>
        <w:t>3</w:t>
      </w:r>
      <w:r w:rsidR="00E70435">
        <w:rPr>
          <w:rFonts w:hint="eastAsia"/>
        </w:rPr>
        <w:t>）忽略压缩数据。</w:t>
      </w:r>
      <w:r>
        <w:rPr>
          <w:rFonts w:hint="eastAsia"/>
        </w:rPr>
        <w:t>当压缩数据中包含了木马、恶意代码等威胁信息时，这种做法会给系统带来很大危害。为此，考虑设计一种高速</w:t>
      </w:r>
      <w:r w:rsidR="009C2DC5">
        <w:rPr>
          <w:rFonts w:hint="eastAsia"/>
        </w:rPr>
        <w:t>实时</w:t>
      </w:r>
      <w:r w:rsidR="00D37B6F">
        <w:rPr>
          <w:rFonts w:hint="eastAsia"/>
        </w:rPr>
        <w:t>gzip</w:t>
      </w:r>
      <w:r w:rsidR="00D37B6F">
        <w:rPr>
          <w:rFonts w:hint="eastAsia"/>
        </w:rPr>
        <w:t>数据</w:t>
      </w:r>
      <w:r>
        <w:rPr>
          <w:rFonts w:hint="eastAsia"/>
        </w:rPr>
        <w:t>解压缩方法来将压缩数据还原为正常流量以供安全设备进行检测。</w:t>
      </w:r>
    </w:p>
    <w:p w14:paraId="77A56A74" w14:textId="77777777" w:rsidR="00E756F5" w:rsidRPr="00A111AA" w:rsidRDefault="00373C39" w:rsidP="00A111AA">
      <w:pPr>
        <w:spacing w:line="440" w:lineRule="exact"/>
        <w:ind w:firstLine="560"/>
      </w:pPr>
      <w:r w:rsidRPr="00373C39">
        <w:rPr>
          <w:rFonts w:hint="eastAsia"/>
        </w:rPr>
        <w:t>目前，针对于</w:t>
      </w:r>
      <w:r w:rsidRPr="00373C39">
        <w:rPr>
          <w:rFonts w:hint="eastAsia"/>
        </w:rPr>
        <w:t>gzip</w:t>
      </w:r>
      <w:r w:rsidRPr="00373C39">
        <w:rPr>
          <w:rFonts w:hint="eastAsia"/>
        </w:rPr>
        <w:t>数据的解压缩方法主要分两类，即完全利用软件进行解压和借助专用硬件实现解压缩。软件解压具有对小数据包解压速度快的优势，却伴随着维持所有流状态的开销和进行状态切换的开销大的缺点。硬件解压占用</w:t>
      </w:r>
      <w:r w:rsidRPr="00373C39">
        <w:rPr>
          <w:rFonts w:hint="eastAsia"/>
        </w:rPr>
        <w:t>CPU</w:t>
      </w:r>
      <w:r w:rsidRPr="00373C39">
        <w:rPr>
          <w:rFonts w:hint="eastAsia"/>
        </w:rPr>
        <w:t>低，由于需要通过总线进行数据的传输，因此对小数据包的解压速度较慢，但对大数据包的解压效率高。网络中的压缩数据长度往往是不定的，</w:t>
      </w:r>
      <w:r w:rsidR="00D92B3B">
        <w:rPr>
          <w:rFonts w:hint="eastAsia"/>
        </w:rPr>
        <w:t>比如</w:t>
      </w:r>
      <w:r w:rsidR="000224CD">
        <w:rPr>
          <w:rFonts w:hint="eastAsia"/>
        </w:rPr>
        <w:t>静态</w:t>
      </w:r>
      <w:r w:rsidR="00D92B3B">
        <w:rPr>
          <w:rFonts w:hint="eastAsia"/>
        </w:rPr>
        <w:t>网页</w:t>
      </w:r>
      <w:r w:rsidR="000224CD">
        <w:rPr>
          <w:rFonts w:hint="eastAsia"/>
        </w:rPr>
        <w:t>文本</w:t>
      </w:r>
      <w:r w:rsidR="00D92B3B">
        <w:rPr>
          <w:rFonts w:hint="eastAsia"/>
        </w:rPr>
        <w:t>的压缩往往得到的是比较短的压缩数据，而</w:t>
      </w:r>
      <w:r w:rsidR="000224CD">
        <w:rPr>
          <w:rFonts w:hint="eastAsia"/>
        </w:rPr>
        <w:t>对于邮件附件来说，压缩数据可能具有比较大的数据长度</w:t>
      </w:r>
      <w:r w:rsidR="00D92B3B">
        <w:rPr>
          <w:rFonts w:hint="eastAsia"/>
        </w:rPr>
        <w:t>。</w:t>
      </w:r>
      <w:r>
        <w:rPr>
          <w:rFonts w:hint="eastAsia"/>
        </w:rPr>
        <w:t>当固定使用</w:t>
      </w:r>
      <w:r w:rsidR="009C2DC5">
        <w:rPr>
          <w:rFonts w:hint="eastAsia"/>
        </w:rPr>
        <w:t>纯软件或纯硬件某</w:t>
      </w:r>
      <w:r>
        <w:rPr>
          <w:rFonts w:hint="eastAsia"/>
        </w:rPr>
        <w:t>一种方式</w:t>
      </w:r>
      <w:r>
        <w:rPr>
          <w:rFonts w:hint="eastAsia"/>
        </w:rPr>
        <w:lastRenderedPageBreak/>
        <w:t>进行解压处理时，会</w:t>
      </w:r>
      <w:r w:rsidR="00D92B3B">
        <w:rPr>
          <w:rFonts w:hint="eastAsia"/>
        </w:rPr>
        <w:t>降低整体处理速率</w:t>
      </w:r>
      <w:r w:rsidR="00A111AA">
        <w:rPr>
          <w:rFonts w:hint="eastAsia"/>
        </w:rPr>
        <w:t>。</w:t>
      </w:r>
      <w:r w:rsidR="00D37B6F">
        <w:rPr>
          <w:rFonts w:hint="eastAsia"/>
        </w:rPr>
        <w:t xml:space="preserve"> </w:t>
      </w:r>
    </w:p>
    <w:p w14:paraId="1FF1E279" w14:textId="77777777" w:rsidR="00E756F5" w:rsidRDefault="00E756F5" w:rsidP="00E756F5">
      <w:pPr>
        <w:pStyle w:val="1"/>
        <w:spacing w:before="62" w:after="62"/>
      </w:pPr>
      <w:r>
        <w:rPr>
          <w:rFonts w:hint="eastAsia"/>
        </w:rPr>
        <w:t>发明内容</w:t>
      </w:r>
    </w:p>
    <w:p w14:paraId="1D89F907" w14:textId="77777777" w:rsidR="00964EDE" w:rsidRDefault="00964EDE" w:rsidP="00964EDE">
      <w:pPr>
        <w:ind w:firstLine="560"/>
      </w:pPr>
      <w:r>
        <w:rPr>
          <w:rFonts w:hint="eastAsia"/>
        </w:rPr>
        <w:t>为了解决</w:t>
      </w:r>
      <w:r>
        <w:rPr>
          <w:rFonts w:hint="eastAsia"/>
        </w:rPr>
        <w:t>gzip</w:t>
      </w:r>
      <w:r>
        <w:rPr>
          <w:rFonts w:hint="eastAsia"/>
        </w:rPr>
        <w:t>数据解压代价大的问题，本发明提供了一种软硬件结合的自适应</w:t>
      </w:r>
      <w:r w:rsidR="009C2DC5">
        <w:rPr>
          <w:rFonts w:hint="eastAsia"/>
        </w:rPr>
        <w:t>实时</w:t>
      </w:r>
      <w:r w:rsidR="00D92B3B">
        <w:rPr>
          <w:rFonts w:hint="eastAsia"/>
        </w:rPr>
        <w:t>gzip</w:t>
      </w:r>
      <w:r w:rsidR="00D92B3B">
        <w:rPr>
          <w:rFonts w:hint="eastAsia"/>
        </w:rPr>
        <w:t>数据</w:t>
      </w:r>
      <w:r>
        <w:rPr>
          <w:rFonts w:hint="eastAsia"/>
        </w:rPr>
        <w:t>解压缩的方法，主要适用于部署在高速网络中的入侵检测系统中。</w:t>
      </w:r>
    </w:p>
    <w:p w14:paraId="51233671" w14:textId="77777777" w:rsidR="00964EDE" w:rsidRDefault="00964EDE" w:rsidP="00964EDE">
      <w:pPr>
        <w:ind w:firstLine="560"/>
      </w:pPr>
      <w:r>
        <w:rPr>
          <w:rFonts w:hint="eastAsia"/>
        </w:rPr>
        <w:t>本发明的主要内容为</w:t>
      </w:r>
      <w:r>
        <w:rPr>
          <w:rFonts w:hint="eastAsia"/>
        </w:rPr>
        <w:t>1</w:t>
      </w:r>
      <w:r>
        <w:rPr>
          <w:rFonts w:hint="eastAsia"/>
        </w:rPr>
        <w:t>）自适应数据解压架构；</w:t>
      </w:r>
      <w:r>
        <w:rPr>
          <w:rFonts w:hint="eastAsia"/>
        </w:rPr>
        <w:t>2</w:t>
      </w:r>
      <w:r>
        <w:rPr>
          <w:rFonts w:hint="eastAsia"/>
        </w:rPr>
        <w:t>）基于实时状况的自适应解压方案选择策略。</w:t>
      </w:r>
    </w:p>
    <w:p w14:paraId="4EEC7008" w14:textId="77777777" w:rsidR="00964EDE" w:rsidRDefault="00D92B3B" w:rsidP="00964EDE">
      <w:pPr>
        <w:ind w:firstLine="560"/>
      </w:pPr>
      <w:r>
        <w:rPr>
          <w:rFonts w:hint="eastAsia"/>
        </w:rPr>
        <w:t>软硬件结合的</w:t>
      </w:r>
      <w:r w:rsidR="00964EDE">
        <w:rPr>
          <w:rFonts w:hint="eastAsia"/>
        </w:rPr>
        <w:t>自适应</w:t>
      </w:r>
      <w:r w:rsidR="00964EDE">
        <w:rPr>
          <w:rFonts w:hint="eastAsia"/>
        </w:rPr>
        <w:t>gzip</w:t>
      </w:r>
      <w:r w:rsidR="00964EDE">
        <w:rPr>
          <w:rFonts w:hint="eastAsia"/>
        </w:rPr>
        <w:t>数据解压缩方法的核心是为网络流量中的</w:t>
      </w:r>
      <w:r w:rsidR="00964EDE">
        <w:rPr>
          <w:rFonts w:hint="eastAsia"/>
        </w:rPr>
        <w:t>gzip</w:t>
      </w:r>
      <w:r w:rsidR="00964EDE">
        <w:rPr>
          <w:rFonts w:hint="eastAsia"/>
        </w:rPr>
        <w:t>数据选择快速解压方案</w:t>
      </w:r>
      <w:r w:rsidR="0069710B">
        <w:rPr>
          <w:rFonts w:hint="eastAsia"/>
        </w:rPr>
        <w:t>以减小解压操作的耗时，降低系统在此部分的时间开销。基于此，该策略</w:t>
      </w:r>
      <w:r w:rsidR="00964EDE">
        <w:rPr>
          <w:rFonts w:hint="eastAsia"/>
        </w:rPr>
        <w:t>的设计主要包含以下几个方面：</w:t>
      </w:r>
      <w:r w:rsidR="00964EDE">
        <w:rPr>
          <w:rFonts w:hint="eastAsia"/>
        </w:rPr>
        <w:t xml:space="preserve"> </w:t>
      </w:r>
    </w:p>
    <w:p w14:paraId="5F92BAB8" w14:textId="77777777" w:rsidR="00964EDE" w:rsidRDefault="00964EDE" w:rsidP="00964EDE">
      <w:pPr>
        <w:ind w:firstLine="560"/>
      </w:pPr>
      <w:r>
        <w:rPr>
          <w:rFonts w:hint="eastAsia"/>
        </w:rPr>
        <w:t>1</w:t>
      </w:r>
      <w:r>
        <w:rPr>
          <w:rFonts w:hint="eastAsia"/>
        </w:rPr>
        <w:t>）解压方式选择依据包括：压缩数据的长度、</w:t>
      </w:r>
      <w:r>
        <w:rPr>
          <w:rFonts w:hint="eastAsia"/>
        </w:rPr>
        <w:t>CPU</w:t>
      </w:r>
      <w:r>
        <w:rPr>
          <w:rFonts w:hint="eastAsia"/>
        </w:rPr>
        <w:t>当前负载情况、硬件模块忙闲状态。压缩数据长度直接影响解压方式，短数据适用软件方式解压，长数据适用硬件方式解压；</w:t>
      </w:r>
      <w:r>
        <w:rPr>
          <w:rFonts w:hint="eastAsia"/>
        </w:rPr>
        <w:t>CPU</w:t>
      </w:r>
      <w:r>
        <w:rPr>
          <w:rFonts w:hint="eastAsia"/>
        </w:rPr>
        <w:t>负载大的情况下适用于硬件解压，不占用过多</w:t>
      </w:r>
      <w:r>
        <w:rPr>
          <w:rFonts w:hint="eastAsia"/>
        </w:rPr>
        <w:t>CPU</w:t>
      </w:r>
      <w:r>
        <w:rPr>
          <w:rFonts w:hint="eastAsia"/>
        </w:rPr>
        <w:t>资源；硬件模块忙时偏向于使用软件方式进行解压工作；</w:t>
      </w:r>
    </w:p>
    <w:p w14:paraId="1B12208E" w14:textId="77777777" w:rsidR="00E756F5" w:rsidRDefault="00964EDE" w:rsidP="00964EDE">
      <w:pPr>
        <w:ind w:firstLine="560"/>
      </w:pPr>
      <w:r>
        <w:rPr>
          <w:rFonts w:hint="eastAsia"/>
        </w:rPr>
        <w:t>2</w:t>
      </w:r>
      <w:r>
        <w:rPr>
          <w:rFonts w:hint="eastAsia"/>
        </w:rPr>
        <w:t>）自适应算法的高效性和灵活性。自适应算法会引入一定的时间开销，好的解压方</w:t>
      </w:r>
      <w:r w:rsidR="00DC52A3">
        <w:rPr>
          <w:rFonts w:hint="eastAsia"/>
        </w:rPr>
        <w:t>式的选择会很大程度上降低解压数据的时间，提高整体系统的工作效率。</w:t>
      </w:r>
    </w:p>
    <w:p w14:paraId="217796CB" w14:textId="77777777" w:rsidR="00E756F5" w:rsidRDefault="00E756F5" w:rsidP="00E756F5">
      <w:pPr>
        <w:pStyle w:val="1"/>
        <w:spacing w:before="62" w:after="62"/>
      </w:pPr>
      <w:r>
        <w:rPr>
          <w:rFonts w:hint="eastAsia"/>
        </w:rPr>
        <w:t>具体实施方式</w:t>
      </w:r>
    </w:p>
    <w:p w14:paraId="03E0ADDC" w14:textId="77777777" w:rsidR="00EE6E3E" w:rsidRDefault="00EE6E3E" w:rsidP="00EE6E3E">
      <w:pPr>
        <w:ind w:firstLine="560"/>
      </w:pPr>
      <w:r>
        <w:rPr>
          <w:rFonts w:hint="eastAsia"/>
        </w:rPr>
        <w:t>本发明的总体框架如图</w:t>
      </w:r>
      <w:r>
        <w:rPr>
          <w:rFonts w:hint="eastAsia"/>
        </w:rPr>
        <w:t>1</w:t>
      </w:r>
      <w:r w:rsidR="005552F9">
        <w:rPr>
          <w:rFonts w:hint="eastAsia"/>
        </w:rPr>
        <w:t>所示，由自适应选择</w:t>
      </w:r>
      <w:r>
        <w:rPr>
          <w:rFonts w:hint="eastAsia"/>
        </w:rPr>
        <w:t>器、模块控制器、解压缩模块三部分组成，运行步骤如下：</w:t>
      </w:r>
    </w:p>
    <w:p w14:paraId="5D7A88AB" w14:textId="77777777" w:rsidR="00A66795" w:rsidRDefault="00EE6E3E" w:rsidP="00EE6E3E">
      <w:pPr>
        <w:ind w:firstLine="560"/>
      </w:pPr>
      <w:r>
        <w:rPr>
          <w:rFonts w:hint="eastAsia"/>
        </w:rPr>
        <w:t>1</w:t>
      </w:r>
      <w:r w:rsidR="004B7E32">
        <w:rPr>
          <w:rFonts w:hint="eastAsia"/>
        </w:rPr>
        <w:t>）压缩流量进入系统时，自适应选择器获取压缩数据长度，并</w:t>
      </w:r>
      <w:r>
        <w:rPr>
          <w:rFonts w:hint="eastAsia"/>
        </w:rPr>
        <w:t>从模块控制器获取的</w:t>
      </w:r>
      <w:r w:rsidR="009C2DC5">
        <w:rPr>
          <w:rFonts w:hint="eastAsia"/>
        </w:rPr>
        <w:t>硬件</w:t>
      </w:r>
      <w:r>
        <w:rPr>
          <w:rFonts w:hint="eastAsia"/>
        </w:rPr>
        <w:t>解压模块状态；</w:t>
      </w:r>
    </w:p>
    <w:p w14:paraId="40D9E75B" w14:textId="77777777" w:rsidR="00A66795" w:rsidRDefault="00EE6E3E" w:rsidP="00EE6E3E">
      <w:pPr>
        <w:ind w:firstLine="560"/>
      </w:pPr>
      <w:r>
        <w:rPr>
          <w:rFonts w:hint="eastAsia"/>
        </w:rPr>
        <w:t>2</w:t>
      </w:r>
      <w:r>
        <w:rPr>
          <w:rFonts w:hint="eastAsia"/>
        </w:rPr>
        <w:t>）自适应选择器将参数送入自适应选择算法进行模块选择判定；</w:t>
      </w:r>
    </w:p>
    <w:p w14:paraId="028D62BB" w14:textId="77777777" w:rsidR="00A66795" w:rsidRDefault="00EE6E3E" w:rsidP="00EE6E3E">
      <w:pPr>
        <w:ind w:firstLine="560"/>
      </w:pPr>
      <w:r>
        <w:rPr>
          <w:rFonts w:hint="eastAsia"/>
        </w:rPr>
        <w:t>3</w:t>
      </w:r>
      <w:r>
        <w:rPr>
          <w:rFonts w:hint="eastAsia"/>
        </w:rPr>
        <w:t>）模块控制器接收自适应选择器传入的结果并负责将压缩数据送至相应解压模块；</w:t>
      </w:r>
    </w:p>
    <w:p w14:paraId="05115D27" w14:textId="77777777" w:rsidR="00EE6E3E" w:rsidRDefault="00EE6E3E" w:rsidP="00EE6E3E">
      <w:pPr>
        <w:ind w:firstLine="560"/>
      </w:pPr>
      <w:r>
        <w:rPr>
          <w:rFonts w:hint="eastAsia"/>
        </w:rPr>
        <w:t>4</w:t>
      </w:r>
      <w:r>
        <w:rPr>
          <w:rFonts w:hint="eastAsia"/>
        </w:rPr>
        <w:t>）解压缩模块进行快速数据解压。</w:t>
      </w:r>
    </w:p>
    <w:p w14:paraId="062F6403" w14:textId="77777777" w:rsidR="00EE6E3E" w:rsidRDefault="00EE6E3E" w:rsidP="00EE6E3E">
      <w:pPr>
        <w:ind w:firstLine="560"/>
      </w:pPr>
      <w:r>
        <w:rPr>
          <w:rFonts w:hint="eastAsia"/>
        </w:rPr>
        <w:lastRenderedPageBreak/>
        <w:t>下面，就运行步骤做详细地论述。</w:t>
      </w:r>
    </w:p>
    <w:p w14:paraId="631C6C18" w14:textId="77777777" w:rsidR="00EE6E3E" w:rsidRPr="00A66795" w:rsidRDefault="005552F9" w:rsidP="00EE6E3E">
      <w:pPr>
        <w:ind w:firstLine="562"/>
        <w:rPr>
          <w:b/>
        </w:rPr>
      </w:pPr>
      <w:r>
        <w:rPr>
          <w:rFonts w:hint="eastAsia"/>
          <w:b/>
        </w:rPr>
        <w:t>自适应选择器</w:t>
      </w:r>
      <w:r w:rsidR="00EE6E3E" w:rsidRPr="00A66795">
        <w:rPr>
          <w:rFonts w:hint="eastAsia"/>
          <w:b/>
        </w:rPr>
        <w:t>：</w:t>
      </w:r>
    </w:p>
    <w:p w14:paraId="546BBB53" w14:textId="77777777" w:rsidR="00D12FA6" w:rsidRDefault="00D12FA6" w:rsidP="00D12FA6">
      <w:pPr>
        <w:ind w:firstLine="560"/>
      </w:pPr>
      <w:r>
        <w:rPr>
          <w:rFonts w:hint="eastAsia"/>
        </w:rPr>
        <w:t>本模块的核心为自适应策略，该策略进行自适应选择算法设计如下：</w:t>
      </w:r>
    </w:p>
    <w:p w14:paraId="43FE3399" w14:textId="77777777" w:rsidR="00D12FA6" w:rsidRDefault="00D12FA6" w:rsidP="00D12FA6">
      <w:pPr>
        <w:ind w:firstLine="560"/>
      </w:pPr>
      <w:r>
        <w:rPr>
          <w:rFonts w:hint="eastAsia"/>
        </w:rPr>
        <w:t>1</w:t>
      </w:r>
      <w:r>
        <w:rPr>
          <w:rFonts w:hint="eastAsia"/>
        </w:rPr>
        <w:t>）在</w:t>
      </w:r>
      <w:r>
        <w:rPr>
          <w:rFonts w:hint="eastAsia"/>
        </w:rPr>
        <w:t>CPU</w:t>
      </w:r>
      <w:r>
        <w:rPr>
          <w:rFonts w:hint="eastAsia"/>
        </w:rPr>
        <w:t>负载为</w:t>
      </w:r>
      <w:r w:rsidR="009C2DC5">
        <w:rPr>
          <w:rFonts w:ascii="楷体" w:hAnsi="楷体" w:hint="eastAsia"/>
        </w:rPr>
        <w:t>α</w:t>
      </w:r>
      <w:r>
        <w:rPr>
          <w:rFonts w:hint="eastAsia"/>
        </w:rPr>
        <w:t>以上时，硬件模块不忙时，选择硬件解压方案；</w:t>
      </w:r>
    </w:p>
    <w:p w14:paraId="0A0E4343" w14:textId="77777777" w:rsidR="00D12FA6" w:rsidRDefault="00D12FA6" w:rsidP="00D12FA6">
      <w:pPr>
        <w:ind w:firstLine="560"/>
      </w:pPr>
      <w:r>
        <w:rPr>
          <w:rFonts w:hint="eastAsia"/>
        </w:rPr>
        <w:t>2</w:t>
      </w:r>
      <w:r>
        <w:rPr>
          <w:rFonts w:hint="eastAsia"/>
        </w:rPr>
        <w:t>）在</w:t>
      </w:r>
      <w:r>
        <w:rPr>
          <w:rFonts w:hint="eastAsia"/>
        </w:rPr>
        <w:t>CPU</w:t>
      </w:r>
      <w:r>
        <w:rPr>
          <w:rFonts w:hint="eastAsia"/>
        </w:rPr>
        <w:t>负载为</w:t>
      </w:r>
      <w:r w:rsidR="009C2DC5">
        <w:rPr>
          <w:rFonts w:ascii="楷体" w:hAnsi="楷体" w:hint="eastAsia"/>
        </w:rPr>
        <w:t>α</w:t>
      </w:r>
      <w:r>
        <w:rPr>
          <w:rFonts w:hint="eastAsia"/>
        </w:rPr>
        <w:t>以上时，硬件模块忙时，选择软件解压方案；</w:t>
      </w:r>
    </w:p>
    <w:p w14:paraId="60370A2D" w14:textId="77777777" w:rsidR="00D12FA6" w:rsidRDefault="00D12FA6" w:rsidP="00D12FA6">
      <w:pPr>
        <w:ind w:firstLine="560"/>
      </w:pPr>
      <w:r>
        <w:rPr>
          <w:rFonts w:hint="eastAsia"/>
        </w:rPr>
        <w:t>3</w:t>
      </w:r>
      <w:r>
        <w:rPr>
          <w:rFonts w:hint="eastAsia"/>
        </w:rPr>
        <w:t>）在</w:t>
      </w:r>
      <w:r>
        <w:rPr>
          <w:rFonts w:hint="eastAsia"/>
        </w:rPr>
        <w:t>CPU</w:t>
      </w:r>
      <w:r>
        <w:rPr>
          <w:rFonts w:hint="eastAsia"/>
        </w:rPr>
        <w:t>负载为</w:t>
      </w:r>
      <w:r w:rsidR="009C2DC5">
        <w:rPr>
          <w:rFonts w:ascii="楷体" w:hAnsi="楷体" w:hint="eastAsia"/>
        </w:rPr>
        <w:t>α</w:t>
      </w:r>
      <w:r>
        <w:rPr>
          <w:rFonts w:hint="eastAsia"/>
        </w:rPr>
        <w:t>以下，数据包长度为</w:t>
      </w:r>
      <w:r w:rsidR="009C2DC5">
        <w:rPr>
          <w:rFonts w:ascii="楷体" w:hAnsi="楷体" w:hint="eastAsia"/>
        </w:rPr>
        <w:t>β</w:t>
      </w:r>
      <w:r>
        <w:rPr>
          <w:rFonts w:hint="eastAsia"/>
        </w:rPr>
        <w:t>以上，硬件模块不忙时，选择硬件解压方案；</w:t>
      </w:r>
    </w:p>
    <w:p w14:paraId="3A8E39F6" w14:textId="77777777" w:rsidR="00D12FA6" w:rsidRDefault="00D12FA6" w:rsidP="00D12FA6">
      <w:pPr>
        <w:ind w:firstLine="560"/>
      </w:pPr>
      <w:r>
        <w:rPr>
          <w:rFonts w:hint="eastAsia"/>
        </w:rPr>
        <w:t>4</w:t>
      </w:r>
      <w:r>
        <w:rPr>
          <w:rFonts w:hint="eastAsia"/>
        </w:rPr>
        <w:t>）在</w:t>
      </w:r>
      <w:r>
        <w:rPr>
          <w:rFonts w:hint="eastAsia"/>
        </w:rPr>
        <w:t>CPU</w:t>
      </w:r>
      <w:r>
        <w:rPr>
          <w:rFonts w:hint="eastAsia"/>
        </w:rPr>
        <w:t>负载为</w:t>
      </w:r>
      <w:r w:rsidR="00490212">
        <w:rPr>
          <w:rFonts w:ascii="楷体" w:hAnsi="楷体" w:hint="eastAsia"/>
        </w:rPr>
        <w:t>α</w:t>
      </w:r>
      <w:r>
        <w:rPr>
          <w:rFonts w:hint="eastAsia"/>
        </w:rPr>
        <w:t>以下，数据包长度为</w:t>
      </w:r>
      <w:r w:rsidR="00490212">
        <w:rPr>
          <w:rFonts w:ascii="楷体" w:hAnsi="楷体" w:hint="eastAsia"/>
        </w:rPr>
        <w:t>β</w:t>
      </w:r>
      <w:r>
        <w:rPr>
          <w:rFonts w:hint="eastAsia"/>
        </w:rPr>
        <w:t>以上，硬件模块忙时，选择软件解压方案；</w:t>
      </w:r>
    </w:p>
    <w:p w14:paraId="7D52757E" w14:textId="77777777" w:rsidR="00D12FA6" w:rsidRDefault="00D12FA6" w:rsidP="00D12FA6">
      <w:pPr>
        <w:ind w:firstLine="560"/>
      </w:pPr>
      <w:r>
        <w:rPr>
          <w:rFonts w:hint="eastAsia"/>
        </w:rPr>
        <w:t>5</w:t>
      </w:r>
      <w:r>
        <w:rPr>
          <w:rFonts w:hint="eastAsia"/>
        </w:rPr>
        <w:t>）在</w:t>
      </w:r>
      <w:r>
        <w:rPr>
          <w:rFonts w:hint="eastAsia"/>
        </w:rPr>
        <w:t>CPU</w:t>
      </w:r>
      <w:r>
        <w:rPr>
          <w:rFonts w:hint="eastAsia"/>
        </w:rPr>
        <w:t>负载为</w:t>
      </w:r>
      <w:r w:rsidR="00490212">
        <w:rPr>
          <w:rFonts w:ascii="楷体" w:hAnsi="楷体" w:hint="eastAsia"/>
        </w:rPr>
        <w:t>α</w:t>
      </w:r>
      <w:r>
        <w:rPr>
          <w:rFonts w:hint="eastAsia"/>
        </w:rPr>
        <w:t>以下，数据包长度为</w:t>
      </w:r>
      <w:r w:rsidR="00490212">
        <w:rPr>
          <w:rFonts w:ascii="楷体" w:hAnsi="楷体" w:hint="eastAsia"/>
        </w:rPr>
        <w:t>β</w:t>
      </w:r>
      <w:r>
        <w:rPr>
          <w:rFonts w:hint="eastAsia"/>
        </w:rPr>
        <w:t>以下时，选择软件解压方案。</w:t>
      </w:r>
    </w:p>
    <w:p w14:paraId="5F726EE3" w14:textId="77777777" w:rsidR="00D12FA6" w:rsidRDefault="00D12FA6" w:rsidP="00D12FA6">
      <w:pPr>
        <w:ind w:firstLine="560"/>
      </w:pPr>
      <w:r>
        <w:rPr>
          <w:rFonts w:hint="eastAsia"/>
        </w:rPr>
        <w:t>其中，在预先测试过软硬件两种方式进行解压缩的性能后，取其性能平衡点时的待解压缩数据包长度</w:t>
      </w:r>
      <w:r w:rsidR="00490212">
        <w:rPr>
          <w:rFonts w:ascii="楷体" w:hAnsi="楷体" w:hint="eastAsia"/>
        </w:rPr>
        <w:t>β</w:t>
      </w:r>
      <w:r>
        <w:rPr>
          <w:rFonts w:hint="eastAsia"/>
        </w:rPr>
        <w:t>作为阈值。</w:t>
      </w:r>
      <w:r>
        <w:rPr>
          <w:rFonts w:hint="eastAsia"/>
        </w:rPr>
        <w:t>CPU</w:t>
      </w:r>
      <w:r>
        <w:rPr>
          <w:rFonts w:hint="eastAsia"/>
        </w:rPr>
        <w:t>负载阈值</w:t>
      </w:r>
      <w:r w:rsidR="00490212">
        <w:rPr>
          <w:rFonts w:ascii="楷体" w:hAnsi="楷体" w:hint="eastAsia"/>
        </w:rPr>
        <w:t>α</w:t>
      </w:r>
      <w:r>
        <w:rPr>
          <w:rFonts w:hint="eastAsia"/>
        </w:rPr>
        <w:t>可根据用户需求进行设置。</w:t>
      </w:r>
    </w:p>
    <w:p w14:paraId="4414EE14" w14:textId="77777777" w:rsidR="000A38F4" w:rsidRDefault="00D12FA6" w:rsidP="00D12FA6">
      <w:pPr>
        <w:ind w:firstLine="560"/>
      </w:pPr>
      <w:r>
        <w:rPr>
          <w:rFonts w:hint="eastAsia"/>
        </w:rPr>
        <w:t>模块在压缩流量进入系统时获取压缩数据长度，从模块控制器获取解压硬件设备状态，同时从系统获取</w:t>
      </w:r>
      <w:r>
        <w:rPr>
          <w:rFonts w:hint="eastAsia"/>
        </w:rPr>
        <w:t>CPU</w:t>
      </w:r>
      <w:r>
        <w:rPr>
          <w:rFonts w:hint="eastAsia"/>
        </w:rPr>
        <w:t>实时负载情况，以上三项数据作为输入参数传入自适应选择算法，输出选择方案回传给模块控制器。</w:t>
      </w:r>
    </w:p>
    <w:p w14:paraId="71FE5984" w14:textId="77777777" w:rsidR="00EE6E3E" w:rsidRPr="00A66795" w:rsidRDefault="00EE6E3E" w:rsidP="000A38F4">
      <w:pPr>
        <w:ind w:firstLine="562"/>
        <w:rPr>
          <w:b/>
        </w:rPr>
      </w:pPr>
      <w:r w:rsidRPr="00A66795">
        <w:rPr>
          <w:rFonts w:hint="eastAsia"/>
          <w:b/>
        </w:rPr>
        <w:t>模块控制器：</w:t>
      </w:r>
    </w:p>
    <w:p w14:paraId="45BD1E81" w14:textId="77777777" w:rsidR="006D1FF3" w:rsidRDefault="00D12FA6" w:rsidP="006D1FF3">
      <w:pPr>
        <w:ind w:firstLine="560"/>
      </w:pPr>
      <w:r>
        <w:rPr>
          <w:rFonts w:hint="eastAsia"/>
        </w:rPr>
        <w:t>本模块负责对解压缩模块的调度和状态监控，</w:t>
      </w:r>
      <w:r w:rsidR="006D1FF3">
        <w:rPr>
          <w:rFonts w:hint="eastAsia"/>
        </w:rPr>
        <w:t>具体工作内容如下：</w:t>
      </w:r>
    </w:p>
    <w:p w14:paraId="034816F4" w14:textId="77777777" w:rsidR="006D1FF3" w:rsidRDefault="006D1FF3" w:rsidP="006D1FF3">
      <w:pPr>
        <w:ind w:firstLine="560"/>
      </w:pPr>
      <w:r>
        <w:rPr>
          <w:rFonts w:hint="eastAsia"/>
        </w:rPr>
        <w:t>1</w:t>
      </w:r>
      <w:r>
        <w:rPr>
          <w:rFonts w:hint="eastAsia"/>
        </w:rPr>
        <w:t>）自适应选择模块通过本模块获取硬件设备状态，进行评定并将结果回传给本模块；</w:t>
      </w:r>
    </w:p>
    <w:p w14:paraId="7FA54B2E" w14:textId="77777777" w:rsidR="006D1FF3" w:rsidRDefault="006D1FF3" w:rsidP="006D1FF3">
      <w:pPr>
        <w:ind w:firstLine="560"/>
      </w:pPr>
      <w:r>
        <w:rPr>
          <w:rFonts w:hint="eastAsia"/>
        </w:rPr>
        <w:t>2</w:t>
      </w:r>
      <w:r>
        <w:rPr>
          <w:rFonts w:hint="eastAsia"/>
        </w:rPr>
        <w:t>）获取到回传结果后，直接调用相应软硬件解压模块进行数据解压缩；</w:t>
      </w:r>
    </w:p>
    <w:p w14:paraId="03421AEE" w14:textId="77777777" w:rsidR="002D16D4" w:rsidRDefault="006D1FF3" w:rsidP="006D1FF3">
      <w:pPr>
        <w:ind w:firstLine="560"/>
      </w:pPr>
      <w:r>
        <w:rPr>
          <w:rFonts w:hint="eastAsia"/>
        </w:rPr>
        <w:t>3</w:t>
      </w:r>
      <w:r>
        <w:rPr>
          <w:rFonts w:hint="eastAsia"/>
        </w:rPr>
        <w:t>）实时记录当前执行解压工作的模块，并在解压工作完成后，</w:t>
      </w:r>
      <w:r>
        <w:rPr>
          <w:rFonts w:hint="eastAsia"/>
        </w:rPr>
        <w:lastRenderedPageBreak/>
        <w:t>将相应状态进行重置。</w:t>
      </w:r>
    </w:p>
    <w:p w14:paraId="1A0FC034" w14:textId="77777777" w:rsidR="00EE6E3E" w:rsidRPr="00A66795" w:rsidRDefault="00EE6E3E" w:rsidP="002D16D4">
      <w:pPr>
        <w:ind w:firstLine="562"/>
        <w:rPr>
          <w:b/>
        </w:rPr>
      </w:pPr>
      <w:r w:rsidRPr="00A66795">
        <w:rPr>
          <w:rFonts w:hint="eastAsia"/>
          <w:b/>
        </w:rPr>
        <w:t>解压缩模块：</w:t>
      </w:r>
    </w:p>
    <w:p w14:paraId="694D5705" w14:textId="77777777" w:rsidR="00E756F5" w:rsidRPr="00D9548A" w:rsidRDefault="006D1FF3" w:rsidP="00785644">
      <w:pPr>
        <w:ind w:firstLine="560"/>
      </w:pPr>
      <w:r w:rsidRPr="006D1FF3">
        <w:rPr>
          <w:rFonts w:hint="eastAsia"/>
        </w:rPr>
        <w:t>本模块是本发明得以实施的基础。由于属于同一段会话的数据通常会被封装在多个数据包中进行传输，因此解压时能够支持无需缓存数据包而直接进行流式解压，在解压过程中需要对中间状态进行维护管理。本模块由硬件解压模块和软件解压模块两部分构成。硬件部分</w:t>
      </w:r>
      <w:r w:rsidR="00490212">
        <w:rPr>
          <w:rFonts w:hint="eastAsia"/>
        </w:rPr>
        <w:t>可以</w:t>
      </w:r>
      <w:r w:rsidRPr="006D1FF3">
        <w:rPr>
          <w:rFonts w:hint="eastAsia"/>
        </w:rPr>
        <w:t>使用</w:t>
      </w:r>
      <w:r w:rsidR="00490212">
        <w:rPr>
          <w:rFonts w:hint="eastAsia"/>
        </w:rPr>
        <w:t>专用解压缩模块，如</w:t>
      </w:r>
      <w:r w:rsidRPr="006D1FF3">
        <w:rPr>
          <w:rFonts w:hint="eastAsia"/>
        </w:rPr>
        <w:t>Intel</w:t>
      </w:r>
      <w:r w:rsidRPr="006D1FF3">
        <w:rPr>
          <w:rFonts w:hint="eastAsia"/>
        </w:rPr>
        <w:t>公司的</w:t>
      </w:r>
      <w:r w:rsidRPr="006D1FF3">
        <w:rPr>
          <w:rFonts w:hint="eastAsia"/>
        </w:rPr>
        <w:t>Quick Assist Technology</w:t>
      </w:r>
      <w:r w:rsidR="003B6079">
        <w:rPr>
          <w:rFonts w:hint="eastAsia"/>
        </w:rPr>
        <w:t>实现数据解压工作，</w:t>
      </w:r>
      <w:r w:rsidRPr="006D1FF3">
        <w:rPr>
          <w:rFonts w:hint="eastAsia"/>
        </w:rPr>
        <w:t>软件部分</w:t>
      </w:r>
      <w:r w:rsidR="00490212">
        <w:rPr>
          <w:rFonts w:hint="eastAsia"/>
        </w:rPr>
        <w:t>可以</w:t>
      </w:r>
      <w:r w:rsidRPr="006D1FF3">
        <w:rPr>
          <w:rFonts w:hint="eastAsia"/>
        </w:rPr>
        <w:t>使用</w:t>
      </w:r>
      <w:r w:rsidR="00490212">
        <w:rPr>
          <w:rFonts w:hint="eastAsia"/>
        </w:rPr>
        <w:t>软件解压缩库，如</w:t>
      </w:r>
      <w:r w:rsidRPr="006D1FF3">
        <w:rPr>
          <w:rFonts w:hint="eastAsia"/>
        </w:rPr>
        <w:t>zlib</w:t>
      </w:r>
      <w:r>
        <w:rPr>
          <w:rFonts w:hint="eastAsia"/>
        </w:rPr>
        <w:t>库提供的软件算法进行数据解压。两种方式均支持流式解压缩</w:t>
      </w:r>
      <w:r w:rsidR="00EE6E3E">
        <w:rPr>
          <w:rFonts w:hint="eastAsia"/>
        </w:rPr>
        <w:t>。</w:t>
      </w:r>
    </w:p>
    <w:p w14:paraId="57103A46" w14:textId="77777777" w:rsidR="00E756F5" w:rsidRDefault="00E756F5" w:rsidP="00E756F5">
      <w:pPr>
        <w:pStyle w:val="1"/>
        <w:spacing w:before="62" w:after="62"/>
      </w:pPr>
      <w:r>
        <w:rPr>
          <w:rFonts w:hint="eastAsia"/>
        </w:rPr>
        <w:t>积极效果</w:t>
      </w:r>
    </w:p>
    <w:p w14:paraId="24987901" w14:textId="77777777" w:rsidR="00E756F5" w:rsidRDefault="00701C0D" w:rsidP="00701C0D">
      <w:pPr>
        <w:ind w:firstLine="560"/>
      </w:pPr>
      <w:r w:rsidRPr="00701C0D">
        <w:rPr>
          <w:rFonts w:hint="eastAsia"/>
        </w:rPr>
        <w:t>对比仅采用</w:t>
      </w:r>
      <w:r w:rsidR="000224CD">
        <w:rPr>
          <w:rFonts w:hint="eastAsia"/>
        </w:rPr>
        <w:t>纯</w:t>
      </w:r>
      <w:r w:rsidRPr="00701C0D">
        <w:rPr>
          <w:rFonts w:hint="eastAsia"/>
        </w:rPr>
        <w:t>软件</w:t>
      </w:r>
      <w:r w:rsidR="00B84EE2">
        <w:rPr>
          <w:rFonts w:hint="eastAsia"/>
        </w:rPr>
        <w:t>或</w:t>
      </w:r>
      <w:r w:rsidR="000224CD">
        <w:rPr>
          <w:rFonts w:hint="eastAsia"/>
        </w:rPr>
        <w:t>纯</w:t>
      </w:r>
      <w:r w:rsidR="00B84EE2">
        <w:rPr>
          <w:rFonts w:hint="eastAsia"/>
        </w:rPr>
        <w:t>硬件</w:t>
      </w:r>
      <w:r w:rsidRPr="00701C0D">
        <w:rPr>
          <w:rFonts w:hint="eastAsia"/>
        </w:rPr>
        <w:t>进行</w:t>
      </w:r>
      <w:r w:rsidR="000224CD">
        <w:rPr>
          <w:rFonts w:hint="eastAsia"/>
        </w:rPr>
        <w:t>gzip</w:t>
      </w:r>
      <w:r w:rsidRPr="00701C0D">
        <w:rPr>
          <w:rFonts w:hint="eastAsia"/>
        </w:rPr>
        <w:t>数据解压缩，在</w:t>
      </w:r>
      <w:r w:rsidR="000224CD">
        <w:rPr>
          <w:rFonts w:hint="eastAsia"/>
        </w:rPr>
        <w:t>现网环境</w:t>
      </w:r>
      <w:r w:rsidRPr="00701C0D">
        <w:rPr>
          <w:rFonts w:hint="eastAsia"/>
        </w:rPr>
        <w:t>下进行测试，</w:t>
      </w:r>
      <w:r w:rsidR="000224CD">
        <w:rPr>
          <w:rFonts w:hint="eastAsia"/>
        </w:rPr>
        <w:t>提出的自适应</w:t>
      </w:r>
      <w:r w:rsidR="000224CD">
        <w:rPr>
          <w:rFonts w:hint="eastAsia"/>
        </w:rPr>
        <w:t>gzip</w:t>
      </w:r>
      <w:r w:rsidR="000224CD">
        <w:rPr>
          <w:rFonts w:hint="eastAsia"/>
        </w:rPr>
        <w:t>数据解压方法的平均</w:t>
      </w:r>
      <w:r w:rsidRPr="00701C0D">
        <w:rPr>
          <w:rFonts w:hint="eastAsia"/>
        </w:rPr>
        <w:t>解压性能加速比可达</w:t>
      </w:r>
      <w:r w:rsidR="000224CD">
        <w:rPr>
          <w:rFonts w:hint="eastAsia"/>
        </w:rPr>
        <w:t>5</w:t>
      </w:r>
      <w:r w:rsidRPr="00701C0D">
        <w:rPr>
          <w:rFonts w:hint="eastAsia"/>
        </w:rPr>
        <w:t>至</w:t>
      </w:r>
      <w:r w:rsidR="000224CD">
        <w:rPr>
          <w:rFonts w:hint="eastAsia"/>
        </w:rPr>
        <w:t>7</w:t>
      </w:r>
      <w:r w:rsidRPr="00701C0D">
        <w:rPr>
          <w:rFonts w:hint="eastAsia"/>
        </w:rPr>
        <w:t>倍。</w:t>
      </w:r>
    </w:p>
    <w:p w14:paraId="0866F295" w14:textId="77777777" w:rsidR="00E756F5" w:rsidRDefault="00E756F5" w:rsidP="00E756F5">
      <w:pPr>
        <w:pStyle w:val="1"/>
        <w:spacing w:before="62" w:after="62"/>
      </w:pPr>
      <w:r>
        <w:rPr>
          <w:rFonts w:hint="eastAsia"/>
        </w:rPr>
        <w:t>附图</w:t>
      </w:r>
    </w:p>
    <w:p w14:paraId="70750216" w14:textId="77777777" w:rsidR="00D91C1A" w:rsidRDefault="004805CC" w:rsidP="00B07C87">
      <w:pPr>
        <w:spacing w:line="240" w:lineRule="auto"/>
        <w:ind w:firstLineChars="0" w:firstLine="0"/>
        <w:rPr>
          <w:rFonts w:cs="Times New Roman"/>
        </w:rPr>
      </w:pPr>
      <w:r w:rsidRPr="00A95758">
        <w:rPr>
          <w:rFonts w:cs="Times New Roman"/>
        </w:rPr>
        <w:object w:dxaOrig="12748" w:dyaOrig="3310" w14:anchorId="062DAE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pt;height:109.4pt" o:ole="" o:allowoverlap="f">
            <v:imagedata r:id="rId8" o:title=""/>
          </v:shape>
          <o:OLEObject Type="Embed" ProgID="Visio.Drawing.15" ShapeID="_x0000_i1025" DrawAspect="Content" ObjectID="_1659266188" r:id="rId9"/>
        </w:object>
      </w:r>
    </w:p>
    <w:p w14:paraId="53DDFC87" w14:textId="77777777" w:rsidR="000D1725" w:rsidRPr="000D1725" w:rsidRDefault="000D1725" w:rsidP="000D1725">
      <w:pPr>
        <w:spacing w:line="240" w:lineRule="auto"/>
        <w:ind w:firstLineChars="0" w:firstLine="0"/>
        <w:jc w:val="center"/>
        <w:rPr>
          <w:rFonts w:ascii="楷体" w:hAnsi="楷体"/>
          <w:sz w:val="21"/>
          <w:szCs w:val="21"/>
        </w:rPr>
      </w:pPr>
      <w:r w:rsidRPr="000D1725">
        <w:rPr>
          <w:rFonts w:ascii="楷体" w:hAnsi="楷体" w:cs="Times New Roman" w:hint="eastAsia"/>
          <w:sz w:val="21"/>
          <w:szCs w:val="21"/>
        </w:rPr>
        <w:t>图1</w:t>
      </w:r>
      <w:r w:rsidRPr="000D1725">
        <w:rPr>
          <w:rFonts w:ascii="楷体" w:hAnsi="楷体" w:cs="Times New Roman"/>
          <w:sz w:val="21"/>
          <w:szCs w:val="21"/>
        </w:rPr>
        <w:t xml:space="preserve"> </w:t>
      </w:r>
      <w:r w:rsidRPr="000D1725">
        <w:rPr>
          <w:rFonts w:ascii="楷体" w:hAnsi="楷体" w:cs="Times New Roman" w:hint="eastAsia"/>
          <w:sz w:val="21"/>
          <w:szCs w:val="21"/>
        </w:rPr>
        <w:t>本发明系统结构</w:t>
      </w:r>
    </w:p>
    <w:sectPr w:rsidR="000D1725" w:rsidRPr="000D172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3C9DF" w14:textId="77777777" w:rsidR="001E2BFD" w:rsidRDefault="001E2BFD" w:rsidP="00E756F5">
      <w:pPr>
        <w:spacing w:line="240" w:lineRule="auto"/>
        <w:ind w:firstLine="560"/>
      </w:pPr>
      <w:r>
        <w:separator/>
      </w:r>
    </w:p>
  </w:endnote>
  <w:endnote w:type="continuationSeparator" w:id="0">
    <w:p w14:paraId="27ED9C4F" w14:textId="77777777" w:rsidR="001E2BFD" w:rsidRDefault="001E2BFD" w:rsidP="00E756F5">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93DB5" w14:textId="77777777" w:rsidR="006009D8" w:rsidRDefault="001E2BFD" w:rsidP="006009D8">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77DC0" w14:textId="77777777" w:rsidR="006009D8" w:rsidRPr="006009D8" w:rsidRDefault="00F26E07" w:rsidP="006009D8">
    <w:pPr>
      <w:pStyle w:val="a5"/>
      <w:ind w:firstLineChars="0" w:firstLine="0"/>
      <w:jc w:val="center"/>
      <w:rPr>
        <w:sz w:val="21"/>
      </w:rPr>
    </w:pPr>
    <w:r w:rsidRPr="006009D8">
      <w:rPr>
        <w:sz w:val="21"/>
      </w:rPr>
      <w:fldChar w:fldCharType="begin"/>
    </w:r>
    <w:r w:rsidRPr="006009D8">
      <w:rPr>
        <w:sz w:val="21"/>
      </w:rPr>
      <w:instrText>PAGE   \* MERGEFORMAT</w:instrText>
    </w:r>
    <w:r w:rsidRPr="006009D8">
      <w:rPr>
        <w:sz w:val="21"/>
      </w:rPr>
      <w:fldChar w:fldCharType="separate"/>
    </w:r>
    <w:r w:rsidR="003752B9" w:rsidRPr="003752B9">
      <w:rPr>
        <w:noProof/>
        <w:sz w:val="21"/>
        <w:lang w:val="zh-CN"/>
      </w:rPr>
      <w:t>1</w:t>
    </w:r>
    <w:r w:rsidRPr="006009D8">
      <w:rPr>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591179" w14:textId="77777777" w:rsidR="006009D8" w:rsidRDefault="001E2BFD" w:rsidP="006009D8">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FE00FF" w14:textId="77777777" w:rsidR="001E2BFD" w:rsidRDefault="001E2BFD" w:rsidP="00E756F5">
      <w:pPr>
        <w:spacing w:line="240" w:lineRule="auto"/>
        <w:ind w:firstLine="560"/>
      </w:pPr>
      <w:r>
        <w:separator/>
      </w:r>
    </w:p>
  </w:footnote>
  <w:footnote w:type="continuationSeparator" w:id="0">
    <w:p w14:paraId="1B9C93F4" w14:textId="77777777" w:rsidR="001E2BFD" w:rsidRDefault="001E2BFD" w:rsidP="00E756F5">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D0A80" w14:textId="77777777" w:rsidR="006009D8" w:rsidRDefault="001E2BFD" w:rsidP="006009D8">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5A2C78" w14:textId="77777777" w:rsidR="006009D8" w:rsidRPr="006009D8" w:rsidRDefault="001E2BFD" w:rsidP="006009D8">
    <w:pPr>
      <w:ind w:left="56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7579C" w14:textId="77777777" w:rsidR="006009D8" w:rsidRDefault="001E2BFD" w:rsidP="006009D8">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6B9C"/>
    <w:multiLevelType w:val="hybridMultilevel"/>
    <w:tmpl w:val="2B18C02E"/>
    <w:lvl w:ilvl="0" w:tplc="A95015A8">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245049AC"/>
    <w:multiLevelType w:val="hybridMultilevel"/>
    <w:tmpl w:val="5B5C5C1E"/>
    <w:lvl w:ilvl="0" w:tplc="2C30BBB4">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4DA738E2"/>
    <w:multiLevelType w:val="hybridMultilevel"/>
    <w:tmpl w:val="EE8C2F5A"/>
    <w:lvl w:ilvl="0" w:tplc="72688EE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63504B26"/>
    <w:multiLevelType w:val="hybridMultilevel"/>
    <w:tmpl w:val="73029B12"/>
    <w:lvl w:ilvl="0" w:tplc="FA58CF9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7AB"/>
    <w:rsid w:val="000224CD"/>
    <w:rsid w:val="00055978"/>
    <w:rsid w:val="000A38F4"/>
    <w:rsid w:val="000D1725"/>
    <w:rsid w:val="00106C14"/>
    <w:rsid w:val="00110544"/>
    <w:rsid w:val="001A6DB6"/>
    <w:rsid w:val="001E2BFD"/>
    <w:rsid w:val="00200A95"/>
    <w:rsid w:val="00213CBB"/>
    <w:rsid w:val="002D16D4"/>
    <w:rsid w:val="00373C39"/>
    <w:rsid w:val="003752B9"/>
    <w:rsid w:val="00380C53"/>
    <w:rsid w:val="00393CC0"/>
    <w:rsid w:val="003B6079"/>
    <w:rsid w:val="003C33EB"/>
    <w:rsid w:val="00434630"/>
    <w:rsid w:val="00470828"/>
    <w:rsid w:val="004805CC"/>
    <w:rsid w:val="00490212"/>
    <w:rsid w:val="004B7E32"/>
    <w:rsid w:val="00500E0F"/>
    <w:rsid w:val="005033E9"/>
    <w:rsid w:val="0053111D"/>
    <w:rsid w:val="005552F9"/>
    <w:rsid w:val="00587E99"/>
    <w:rsid w:val="005F708D"/>
    <w:rsid w:val="00694F8A"/>
    <w:rsid w:val="0069710B"/>
    <w:rsid w:val="006D1FF3"/>
    <w:rsid w:val="00701C0D"/>
    <w:rsid w:val="00720382"/>
    <w:rsid w:val="00727E77"/>
    <w:rsid w:val="007454A9"/>
    <w:rsid w:val="00746647"/>
    <w:rsid w:val="00785644"/>
    <w:rsid w:val="0078591D"/>
    <w:rsid w:val="00870CC6"/>
    <w:rsid w:val="0088054E"/>
    <w:rsid w:val="00882E67"/>
    <w:rsid w:val="008846A3"/>
    <w:rsid w:val="0090533C"/>
    <w:rsid w:val="00913C0C"/>
    <w:rsid w:val="00921C8D"/>
    <w:rsid w:val="009275DD"/>
    <w:rsid w:val="00942F0B"/>
    <w:rsid w:val="00964EDE"/>
    <w:rsid w:val="00990255"/>
    <w:rsid w:val="009B56EF"/>
    <w:rsid w:val="009C2DC5"/>
    <w:rsid w:val="009D57AB"/>
    <w:rsid w:val="009F1A9F"/>
    <w:rsid w:val="00A111AA"/>
    <w:rsid w:val="00A27331"/>
    <w:rsid w:val="00A66795"/>
    <w:rsid w:val="00AC48D8"/>
    <w:rsid w:val="00B07C87"/>
    <w:rsid w:val="00B23394"/>
    <w:rsid w:val="00B266E8"/>
    <w:rsid w:val="00B84EE2"/>
    <w:rsid w:val="00C766C0"/>
    <w:rsid w:val="00C87DCE"/>
    <w:rsid w:val="00CB4738"/>
    <w:rsid w:val="00CC2D09"/>
    <w:rsid w:val="00CE59F3"/>
    <w:rsid w:val="00CF7A3C"/>
    <w:rsid w:val="00D12FA6"/>
    <w:rsid w:val="00D22595"/>
    <w:rsid w:val="00D37B6F"/>
    <w:rsid w:val="00D50D5D"/>
    <w:rsid w:val="00D91C1A"/>
    <w:rsid w:val="00D92B3B"/>
    <w:rsid w:val="00DC52A3"/>
    <w:rsid w:val="00DD6B13"/>
    <w:rsid w:val="00E15454"/>
    <w:rsid w:val="00E4285D"/>
    <w:rsid w:val="00E70435"/>
    <w:rsid w:val="00E756F5"/>
    <w:rsid w:val="00EC14E8"/>
    <w:rsid w:val="00EE6E3E"/>
    <w:rsid w:val="00EF308D"/>
    <w:rsid w:val="00F26E07"/>
    <w:rsid w:val="00F65CB4"/>
    <w:rsid w:val="00FB49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4211E"/>
  <w15:docId w15:val="{CDC7F0B7-E561-4226-8D7E-C34422C5C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6F5"/>
    <w:pPr>
      <w:widowControl w:val="0"/>
      <w:spacing w:line="500" w:lineRule="exact"/>
      <w:ind w:firstLineChars="200" w:firstLine="200"/>
      <w:jc w:val="both"/>
    </w:pPr>
    <w:rPr>
      <w:rFonts w:eastAsia="楷体"/>
      <w:sz w:val="28"/>
    </w:rPr>
  </w:style>
  <w:style w:type="paragraph" w:styleId="1">
    <w:name w:val="heading 1"/>
    <w:basedOn w:val="a"/>
    <w:next w:val="a"/>
    <w:link w:val="10"/>
    <w:uiPriority w:val="9"/>
    <w:qFormat/>
    <w:rsid w:val="00E756F5"/>
    <w:pPr>
      <w:keepNext/>
      <w:keepLines/>
      <w:spacing w:beforeLines="20" w:before="20" w:afterLines="20" w:after="20"/>
      <w:ind w:firstLineChars="0" w:firstLine="0"/>
      <w:outlineLvl w:val="0"/>
    </w:pPr>
    <w:rPr>
      <w:b/>
      <w:bCs/>
      <w:kern w:val="44"/>
      <w:szCs w:val="4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56F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756F5"/>
    <w:rPr>
      <w:sz w:val="18"/>
      <w:szCs w:val="18"/>
    </w:rPr>
  </w:style>
  <w:style w:type="paragraph" w:styleId="a5">
    <w:name w:val="footer"/>
    <w:basedOn w:val="a"/>
    <w:link w:val="a6"/>
    <w:uiPriority w:val="99"/>
    <w:unhideWhenUsed/>
    <w:rsid w:val="00E756F5"/>
    <w:pPr>
      <w:tabs>
        <w:tab w:val="center" w:pos="4153"/>
        <w:tab w:val="right" w:pos="8306"/>
      </w:tabs>
      <w:snapToGrid w:val="0"/>
      <w:jc w:val="left"/>
    </w:pPr>
    <w:rPr>
      <w:sz w:val="18"/>
      <w:szCs w:val="18"/>
    </w:rPr>
  </w:style>
  <w:style w:type="character" w:customStyle="1" w:styleId="a6">
    <w:name w:val="页脚 字符"/>
    <w:basedOn w:val="a0"/>
    <w:link w:val="a5"/>
    <w:uiPriority w:val="99"/>
    <w:rsid w:val="00E756F5"/>
    <w:rPr>
      <w:sz w:val="18"/>
      <w:szCs w:val="18"/>
    </w:rPr>
  </w:style>
  <w:style w:type="character" w:customStyle="1" w:styleId="10">
    <w:name w:val="标题 1 字符"/>
    <w:basedOn w:val="a0"/>
    <w:link w:val="1"/>
    <w:uiPriority w:val="9"/>
    <w:rsid w:val="00E756F5"/>
    <w:rPr>
      <w:rFonts w:eastAsia="楷体"/>
      <w:b/>
      <w:bCs/>
      <w:kern w:val="44"/>
      <w:sz w:val="28"/>
      <w:szCs w:val="44"/>
      <w:u w:val="single"/>
    </w:rPr>
  </w:style>
  <w:style w:type="paragraph" w:styleId="a7">
    <w:name w:val="Subtitle"/>
    <w:basedOn w:val="a"/>
    <w:next w:val="a"/>
    <w:link w:val="a8"/>
    <w:uiPriority w:val="11"/>
    <w:qFormat/>
    <w:rsid w:val="00E756F5"/>
    <w:pPr>
      <w:spacing w:line="440" w:lineRule="exact"/>
      <w:ind w:firstLineChars="0" w:firstLine="0"/>
      <w:jc w:val="left"/>
      <w:outlineLvl w:val="1"/>
    </w:pPr>
    <w:rPr>
      <w:rFonts w:asciiTheme="majorHAnsi" w:eastAsiaTheme="majorEastAsia" w:hAnsiTheme="majorHAnsi" w:cstheme="majorBidi"/>
      <w:bCs/>
      <w:kern w:val="28"/>
      <w:szCs w:val="32"/>
    </w:rPr>
  </w:style>
  <w:style w:type="character" w:customStyle="1" w:styleId="a8">
    <w:name w:val="副标题 字符"/>
    <w:basedOn w:val="a0"/>
    <w:link w:val="a7"/>
    <w:uiPriority w:val="11"/>
    <w:rsid w:val="00E756F5"/>
    <w:rPr>
      <w:rFonts w:asciiTheme="majorHAnsi" w:eastAsiaTheme="majorEastAsia" w:hAnsiTheme="majorHAnsi" w:cstheme="majorBidi"/>
      <w:bCs/>
      <w:kern w:val="28"/>
      <w:sz w:val="28"/>
      <w:szCs w:val="32"/>
    </w:rPr>
  </w:style>
  <w:style w:type="paragraph" w:styleId="a9">
    <w:name w:val="List Paragraph"/>
    <w:basedOn w:val="a"/>
    <w:uiPriority w:val="34"/>
    <w:qFormat/>
    <w:rsid w:val="00E756F5"/>
    <w:pPr>
      <w:ind w:firstLine="420"/>
    </w:pPr>
  </w:style>
  <w:style w:type="character" w:customStyle="1" w:styleId="MTEquationSection">
    <w:name w:val="MTEquationSection"/>
    <w:basedOn w:val="a0"/>
    <w:rsid w:val="00E756F5"/>
    <w:rPr>
      <w:rFonts w:eastAsia="华文新魏" w:cs="Times New Roman"/>
      <w:b/>
      <w:bCs/>
      <w:vanish/>
      <w:color w:val="FF0000"/>
      <w:sz w:val="36"/>
      <w:szCs w:val="36"/>
    </w:rPr>
  </w:style>
  <w:style w:type="paragraph" w:customStyle="1" w:styleId="MTDisplayEquation">
    <w:name w:val="MTDisplayEquation"/>
    <w:basedOn w:val="a"/>
    <w:next w:val="a"/>
    <w:link w:val="MTDisplayEquationChar"/>
    <w:rsid w:val="00E756F5"/>
    <w:pPr>
      <w:tabs>
        <w:tab w:val="center" w:pos="4160"/>
        <w:tab w:val="right" w:pos="8300"/>
      </w:tabs>
      <w:ind w:firstLineChars="0" w:firstLine="0"/>
    </w:pPr>
  </w:style>
  <w:style w:type="character" w:customStyle="1" w:styleId="MTDisplayEquationChar">
    <w:name w:val="MTDisplayEquation Char"/>
    <w:basedOn w:val="a0"/>
    <w:link w:val="MTDisplayEquation"/>
    <w:rsid w:val="00E756F5"/>
    <w:rPr>
      <w:rFonts w:eastAsia="楷体"/>
      <w:sz w:val="28"/>
    </w:rPr>
  </w:style>
  <w:style w:type="table" w:styleId="aa">
    <w:name w:val="Table Grid"/>
    <w:basedOn w:val="a1"/>
    <w:uiPriority w:val="59"/>
    <w:rsid w:val="00E756F5"/>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Light Shading"/>
    <w:basedOn w:val="a1"/>
    <w:uiPriority w:val="60"/>
    <w:rsid w:val="00E756F5"/>
    <w:rPr>
      <w:rFonts w:asciiTheme="minorHAnsi" w:eastAsiaTheme="minorEastAsia" w:hAnsi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c">
    <w:name w:val="Balloon Text"/>
    <w:basedOn w:val="a"/>
    <w:link w:val="ad"/>
    <w:uiPriority w:val="99"/>
    <w:semiHidden/>
    <w:unhideWhenUsed/>
    <w:rsid w:val="00393CC0"/>
    <w:pPr>
      <w:spacing w:line="240" w:lineRule="auto"/>
    </w:pPr>
    <w:rPr>
      <w:sz w:val="18"/>
      <w:szCs w:val="18"/>
    </w:rPr>
  </w:style>
  <w:style w:type="character" w:customStyle="1" w:styleId="ad">
    <w:name w:val="批注框文本 字符"/>
    <w:basedOn w:val="a0"/>
    <w:link w:val="ac"/>
    <w:uiPriority w:val="99"/>
    <w:semiHidden/>
    <w:rsid w:val="00393CC0"/>
    <w:rPr>
      <w:rFonts w:eastAsia="楷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D7DDC-A234-4CE7-BA85-05EE31996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1</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ZHANGXI</dc:creator>
  <cp:keywords/>
  <dc:description/>
  <cp:lastModifiedBy>Zhou Zhou</cp:lastModifiedBy>
  <cp:revision>56</cp:revision>
  <dcterms:created xsi:type="dcterms:W3CDTF">2016-11-21T06:14:00Z</dcterms:created>
  <dcterms:modified xsi:type="dcterms:W3CDTF">2020-08-18T06:30:00Z</dcterms:modified>
</cp:coreProperties>
</file>