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CF9FA" w14:textId="3CAD461A" w:rsidR="007300D8" w:rsidRDefault="007300D8" w:rsidP="007300D8">
      <w:pPr>
        <w:spacing w:beforeLines="50" w:before="156" w:after="240"/>
        <w:jc w:val="center"/>
        <w:rPr>
          <w:rFonts w:ascii="楷体" w:eastAsia="楷体" w:hAnsi="楷体" w:hint="eastAsia"/>
        </w:rPr>
      </w:pPr>
      <w:r w:rsidRPr="00BB3E7B">
        <w:rPr>
          <w:rFonts w:eastAsia="华文新魏" w:cs="Times New Roman"/>
          <w:b/>
          <w:bCs/>
          <w:sz w:val="36"/>
          <w:szCs w:val="36"/>
        </w:rPr>
        <w:t>专利申请技术交底书</w:t>
      </w:r>
    </w:p>
    <w:p w14:paraId="2ACD38A1" w14:textId="7AEADA7D" w:rsidR="00281029" w:rsidRPr="00BB1420" w:rsidRDefault="00281029" w:rsidP="00281029">
      <w:pPr>
        <w:pStyle w:val="a3"/>
        <w:rPr>
          <w:rFonts w:ascii="楷体" w:eastAsia="楷体" w:hAnsi="楷体"/>
        </w:rPr>
      </w:pPr>
      <w:r w:rsidRPr="00BB1420">
        <w:rPr>
          <w:rFonts w:ascii="楷体" w:eastAsia="楷体" w:hAnsi="楷体" w:hint="eastAsia"/>
        </w:rPr>
        <w:t>发明</w:t>
      </w:r>
      <w:r w:rsidRPr="00BB1420">
        <w:rPr>
          <w:rFonts w:ascii="楷体" w:eastAsia="楷体" w:hAnsi="楷体"/>
        </w:rPr>
        <w:t>名称</w:t>
      </w:r>
      <w:r w:rsidRPr="00BB1420">
        <w:rPr>
          <w:rFonts w:ascii="楷体" w:eastAsia="楷体" w:hAnsi="楷体" w:hint="eastAsia"/>
        </w:rPr>
        <w:t>：</w:t>
      </w:r>
      <w:r w:rsidRPr="00BB1420">
        <w:rPr>
          <w:rFonts w:ascii="楷体" w:eastAsia="楷体" w:hAnsi="楷体"/>
        </w:rPr>
        <w:t>一种</w:t>
      </w:r>
      <w:r>
        <w:rPr>
          <w:rFonts w:ascii="楷体" w:eastAsia="楷体" w:hAnsi="楷体" w:hint="eastAsia"/>
        </w:rPr>
        <w:t>基于强化学习的</w:t>
      </w:r>
      <w:r w:rsidR="00D23243">
        <w:rPr>
          <w:rFonts w:ascii="楷体" w:eastAsia="楷体" w:hAnsi="楷体" w:hint="eastAsia"/>
        </w:rPr>
        <w:t>多通道</w:t>
      </w:r>
      <w:r w:rsidR="00C447E3">
        <w:rPr>
          <w:rFonts w:ascii="楷体" w:eastAsia="楷体" w:hAnsi="楷体" w:hint="eastAsia"/>
        </w:rPr>
        <w:t>数据</w:t>
      </w:r>
      <w:r w:rsidR="00D23243">
        <w:rPr>
          <w:rFonts w:ascii="楷体" w:eastAsia="楷体" w:hAnsi="楷体" w:hint="eastAsia"/>
        </w:rPr>
        <w:t>转发决策</w:t>
      </w:r>
      <w:r w:rsidRPr="00BB1420">
        <w:rPr>
          <w:rFonts w:ascii="楷体" w:eastAsia="楷体" w:hAnsi="楷体"/>
        </w:rPr>
        <w:t>方法</w:t>
      </w:r>
    </w:p>
    <w:p w14:paraId="1E024BA9" w14:textId="77777777" w:rsidR="00281029" w:rsidRDefault="00281029" w:rsidP="00281029">
      <w:pPr>
        <w:pStyle w:val="a3"/>
        <w:rPr>
          <w:rFonts w:ascii="楷体" w:eastAsia="楷体" w:hAnsi="楷体"/>
        </w:rPr>
      </w:pPr>
      <w:r w:rsidRPr="006F53CD">
        <w:rPr>
          <w:rFonts w:ascii="楷体" w:eastAsia="楷体" w:hAnsi="楷体"/>
        </w:rPr>
        <w:t xml:space="preserve">发明类型： </w:t>
      </w:r>
      <w:r w:rsidRPr="006F53CD">
        <w:rPr>
          <w:rFonts w:ascii="楷体" w:eastAsia="楷体" w:hAnsi="楷体"/>
        </w:rPr>
        <w:sym w:font="Wingdings 2" w:char="F052"/>
      </w:r>
      <w:r w:rsidRPr="006F53CD">
        <w:rPr>
          <w:rFonts w:ascii="楷体" w:eastAsia="楷体" w:hAnsi="楷体"/>
        </w:rPr>
        <w:t xml:space="preserve">发明 </w:t>
      </w:r>
      <w:r w:rsidRPr="006F53CD">
        <w:rPr>
          <w:rFonts w:ascii="楷体" w:eastAsia="楷体" w:hAnsi="楷体"/>
        </w:rPr>
        <w:sym w:font="Wingdings" w:char="F06F"/>
      </w:r>
      <w:r w:rsidRPr="006F53CD">
        <w:rPr>
          <w:rFonts w:ascii="楷体" w:eastAsia="楷体" w:hAnsi="楷体"/>
        </w:rPr>
        <w:t xml:space="preserve">实用新型 </w:t>
      </w:r>
      <w:r w:rsidRPr="006F53CD">
        <w:rPr>
          <w:rFonts w:ascii="楷体" w:eastAsia="楷体" w:hAnsi="楷体"/>
        </w:rPr>
        <w:sym w:font="Wingdings" w:char="F06F"/>
      </w:r>
      <w:r w:rsidRPr="006F53CD">
        <w:rPr>
          <w:rFonts w:ascii="楷体" w:eastAsia="楷体" w:hAnsi="楷体"/>
        </w:rPr>
        <w:t>外观设计</w:t>
      </w:r>
    </w:p>
    <w:p w14:paraId="591D5DB2" w14:textId="77777777" w:rsidR="00281029" w:rsidRDefault="00281029" w:rsidP="00281029">
      <w:pPr>
        <w:pStyle w:val="a3"/>
        <w:rPr>
          <w:rFonts w:ascii="楷体" w:eastAsia="楷体" w:hAnsi="楷体"/>
        </w:rPr>
      </w:pPr>
      <w:r w:rsidRPr="006F53CD">
        <w:rPr>
          <w:rFonts w:ascii="楷体" w:eastAsia="楷体" w:hAnsi="楷体" w:hint="eastAsia"/>
        </w:rPr>
        <w:t>发明人</w:t>
      </w:r>
      <w:r w:rsidRPr="006F53CD">
        <w:rPr>
          <w:rFonts w:ascii="楷体" w:eastAsia="楷体" w:hAnsi="楷体"/>
        </w:rPr>
        <w:t>：</w:t>
      </w:r>
    </w:p>
    <w:p w14:paraId="56A0648F" w14:textId="188D253F" w:rsidR="00281029" w:rsidRPr="00BB1420" w:rsidRDefault="00281029" w:rsidP="00281029">
      <w:pPr>
        <w:pStyle w:val="a3"/>
        <w:rPr>
          <w:rFonts w:ascii="楷体" w:eastAsia="楷体" w:hAnsi="楷体"/>
        </w:rPr>
      </w:pPr>
      <w:r w:rsidRPr="00BB1420">
        <w:rPr>
          <w:rFonts w:ascii="楷体" w:eastAsia="楷体" w:hAnsi="楷体" w:hint="eastAsia"/>
        </w:rPr>
        <w:t>技术</w:t>
      </w:r>
      <w:r w:rsidRPr="00BB1420">
        <w:rPr>
          <w:rFonts w:ascii="楷体" w:eastAsia="楷体" w:hAnsi="楷体"/>
        </w:rPr>
        <w:t>问题联系人：</w:t>
      </w:r>
      <w:r w:rsidR="00D672AC">
        <w:rPr>
          <w:rFonts w:ascii="楷体" w:eastAsia="楷体" w:hAnsi="楷体" w:hint="eastAsia"/>
        </w:rPr>
        <w:t>周舟/张帅</w:t>
      </w:r>
    </w:p>
    <w:p w14:paraId="623E9531" w14:textId="53D400A4" w:rsidR="00281029" w:rsidRPr="00BB1420" w:rsidRDefault="00281029" w:rsidP="00281029">
      <w:pPr>
        <w:pStyle w:val="a3"/>
        <w:rPr>
          <w:rFonts w:ascii="楷体" w:eastAsia="楷体" w:hAnsi="楷体"/>
        </w:rPr>
      </w:pPr>
      <w:r w:rsidRPr="00BB1420">
        <w:rPr>
          <w:rFonts w:ascii="楷体" w:eastAsia="楷体" w:hAnsi="楷体" w:hint="eastAsia"/>
        </w:rPr>
        <w:t>联系</w:t>
      </w:r>
      <w:r w:rsidRPr="00BB1420">
        <w:rPr>
          <w:rFonts w:ascii="楷体" w:eastAsia="楷体" w:hAnsi="楷体"/>
        </w:rPr>
        <w:t>方式（</w:t>
      </w:r>
      <w:r w:rsidRPr="00BB1420">
        <w:rPr>
          <w:rFonts w:ascii="楷体" w:eastAsia="楷体" w:hAnsi="楷体" w:hint="eastAsia"/>
        </w:rPr>
        <w:t>电话、</w:t>
      </w:r>
      <w:r w:rsidRPr="00BB1420">
        <w:rPr>
          <w:rFonts w:ascii="楷体" w:eastAsia="楷体" w:hAnsi="楷体"/>
        </w:rPr>
        <w:t>邮件）</w:t>
      </w:r>
      <w:r>
        <w:rPr>
          <w:rFonts w:ascii="楷体" w:eastAsia="楷体" w:hAnsi="楷体" w:hint="eastAsia"/>
        </w:rPr>
        <w:t>：</w:t>
      </w:r>
      <w:r w:rsidR="00D672AC">
        <w:rPr>
          <w:rFonts w:ascii="楷体" w:eastAsia="楷体" w:hAnsi="楷体" w:hint="eastAsia"/>
        </w:rPr>
        <w:t>1</w:t>
      </w:r>
      <w:r w:rsidR="00D672AC">
        <w:rPr>
          <w:rFonts w:ascii="楷体" w:eastAsia="楷体" w:hAnsi="楷体"/>
        </w:rPr>
        <w:t>3811714604/18701698988</w:t>
      </w:r>
    </w:p>
    <w:p w14:paraId="15EE7170" w14:textId="77777777" w:rsidR="00281029" w:rsidRPr="00BB1420" w:rsidRDefault="00281029" w:rsidP="00281029">
      <w:pPr>
        <w:pStyle w:val="1"/>
        <w:spacing w:beforeLines="20" w:before="62" w:afterLines="20" w:after="62" w:line="500" w:lineRule="exact"/>
        <w:rPr>
          <w:rFonts w:ascii="Times New Roman" w:eastAsia="楷体" w:hAnsi="Times New Roman"/>
          <w:sz w:val="28"/>
          <w:u w:val="single"/>
        </w:rPr>
      </w:pPr>
      <w:r w:rsidRPr="00BB1420">
        <w:rPr>
          <w:rFonts w:ascii="Times New Roman" w:eastAsia="楷体" w:hAnsi="Times New Roman" w:hint="eastAsia"/>
          <w:sz w:val="28"/>
          <w:u w:val="single"/>
        </w:rPr>
        <w:t>技术领域</w:t>
      </w:r>
    </w:p>
    <w:p w14:paraId="6CF4DA37" w14:textId="1089D6A2" w:rsidR="005E5DC8" w:rsidRPr="00BB1420" w:rsidRDefault="00281029" w:rsidP="00AB203C">
      <w:pPr>
        <w:spacing w:line="500" w:lineRule="exact"/>
        <w:ind w:firstLineChars="200" w:firstLine="560"/>
        <w:rPr>
          <w:rFonts w:ascii="Times New Roman" w:eastAsia="楷体" w:hAnsi="Times New Roman"/>
          <w:sz w:val="28"/>
        </w:rPr>
      </w:pPr>
      <w:r w:rsidRPr="00BB1420">
        <w:rPr>
          <w:rFonts w:ascii="Times New Roman" w:eastAsia="楷体" w:hAnsi="Times New Roman" w:hint="eastAsia"/>
          <w:sz w:val="28"/>
        </w:rPr>
        <w:t>本发明</w:t>
      </w:r>
      <w:r>
        <w:rPr>
          <w:rFonts w:ascii="Times New Roman" w:eastAsia="楷体" w:hAnsi="Times New Roman" w:hint="eastAsia"/>
          <w:sz w:val="28"/>
        </w:rPr>
        <w:t>设计</w:t>
      </w:r>
      <w:r>
        <w:rPr>
          <w:rFonts w:ascii="Times New Roman" w:eastAsia="楷体" w:hAnsi="Times New Roman"/>
          <w:sz w:val="28"/>
        </w:rPr>
        <w:t>了一种</w:t>
      </w:r>
      <w:r w:rsidR="00175601">
        <w:rPr>
          <w:rFonts w:ascii="Times New Roman" w:eastAsia="楷体" w:hAnsi="Times New Roman" w:hint="eastAsia"/>
          <w:sz w:val="28"/>
        </w:rPr>
        <w:t>应用于多通道</w:t>
      </w:r>
      <w:r w:rsidR="00C908C8">
        <w:rPr>
          <w:rFonts w:ascii="Times New Roman" w:eastAsia="楷体" w:hAnsi="Times New Roman" w:hint="eastAsia"/>
          <w:sz w:val="28"/>
        </w:rPr>
        <w:t>环境</w:t>
      </w:r>
      <w:r w:rsidR="00175601">
        <w:rPr>
          <w:rFonts w:ascii="Times New Roman" w:eastAsia="楷体" w:hAnsi="Times New Roman" w:hint="eastAsia"/>
          <w:sz w:val="28"/>
        </w:rPr>
        <w:t>下对不同类别网络流量进行智能化</w:t>
      </w:r>
      <w:r w:rsidR="00D23243">
        <w:rPr>
          <w:rFonts w:ascii="Times New Roman" w:eastAsia="楷体" w:hAnsi="Times New Roman" w:hint="eastAsia"/>
          <w:sz w:val="28"/>
        </w:rPr>
        <w:t>数据转发</w:t>
      </w:r>
      <w:r>
        <w:rPr>
          <w:rFonts w:ascii="Times New Roman" w:eastAsia="楷体" w:hAnsi="Times New Roman" w:hint="eastAsia"/>
          <w:sz w:val="28"/>
        </w:rPr>
        <w:t>的</w:t>
      </w:r>
      <w:r>
        <w:rPr>
          <w:rFonts w:ascii="Times New Roman" w:eastAsia="楷体" w:hAnsi="Times New Roman"/>
          <w:sz w:val="28"/>
        </w:rPr>
        <w:t>方法，属于计算机网络领域。</w:t>
      </w:r>
    </w:p>
    <w:p w14:paraId="0D15BC25" w14:textId="77777777" w:rsidR="00281029" w:rsidRPr="00D170F8" w:rsidRDefault="00281029" w:rsidP="00281029">
      <w:pPr>
        <w:pStyle w:val="1"/>
        <w:spacing w:beforeLines="20" w:before="62" w:afterLines="20" w:after="62" w:line="500" w:lineRule="exact"/>
        <w:rPr>
          <w:rFonts w:ascii="Times New Roman" w:eastAsia="楷体" w:hAnsi="Times New Roman"/>
          <w:sz w:val="28"/>
          <w:u w:val="single"/>
        </w:rPr>
      </w:pPr>
      <w:r w:rsidRPr="00D170F8">
        <w:rPr>
          <w:rFonts w:ascii="Times New Roman" w:eastAsia="楷体" w:hAnsi="Times New Roman" w:hint="eastAsia"/>
          <w:sz w:val="28"/>
          <w:u w:val="single"/>
        </w:rPr>
        <w:t>背景</w:t>
      </w:r>
      <w:r w:rsidRPr="00D170F8">
        <w:rPr>
          <w:rFonts w:ascii="Times New Roman" w:eastAsia="楷体" w:hAnsi="Times New Roman"/>
          <w:sz w:val="28"/>
          <w:u w:val="single"/>
        </w:rPr>
        <w:t>技术</w:t>
      </w:r>
    </w:p>
    <w:p w14:paraId="15DF8740" w14:textId="5F456FE4" w:rsidR="00F93482" w:rsidRDefault="00540029" w:rsidP="00AD07CA">
      <w:pPr>
        <w:spacing w:line="500" w:lineRule="exact"/>
        <w:ind w:firstLineChars="200" w:firstLine="560"/>
        <w:rPr>
          <w:rFonts w:ascii="Times New Roman" w:eastAsia="楷体" w:hAnsi="Times New Roman"/>
          <w:sz w:val="28"/>
        </w:rPr>
      </w:pPr>
      <w:r>
        <w:rPr>
          <w:rFonts w:ascii="Times New Roman" w:eastAsia="楷体" w:hAnsi="Times New Roman" w:hint="eastAsia"/>
          <w:sz w:val="28"/>
        </w:rPr>
        <w:t>近年来，随着互联网的高速发展，</w:t>
      </w:r>
      <w:r w:rsidR="00620E82">
        <w:rPr>
          <w:rFonts w:ascii="Times New Roman" w:eastAsia="楷体" w:hAnsi="Times New Roman" w:hint="eastAsia"/>
          <w:sz w:val="28"/>
        </w:rPr>
        <w:t>包括工业互联网、远程办公、网络游戏及全息通信在内的很多新兴应用大量涌现。这些新兴应用的涌现一方面带来了高度差异化的服务质量需求，另一方面，</w:t>
      </w:r>
      <w:r w:rsidR="00AD07CA">
        <w:rPr>
          <w:rFonts w:ascii="Times New Roman" w:eastAsia="楷体" w:hAnsi="Times New Roman" w:hint="eastAsia"/>
          <w:sz w:val="28"/>
        </w:rPr>
        <w:t>也对网络资源的充分利用带来了挑战。</w:t>
      </w:r>
      <w:r w:rsidR="008B6F0D">
        <w:rPr>
          <w:rFonts w:ascii="Times New Roman" w:eastAsia="楷体" w:hAnsi="Times New Roman" w:hint="eastAsia"/>
          <w:sz w:val="28"/>
        </w:rPr>
        <w:t>用户</w:t>
      </w:r>
      <w:r w:rsidR="00AD07CA">
        <w:rPr>
          <w:rFonts w:ascii="Times New Roman" w:eastAsia="楷体" w:hAnsi="Times New Roman" w:hint="eastAsia"/>
          <w:sz w:val="28"/>
        </w:rPr>
        <w:t>日益增加的网络需求</w:t>
      </w:r>
      <w:r w:rsidR="008B6F0D">
        <w:rPr>
          <w:rFonts w:ascii="Times New Roman" w:eastAsia="楷体" w:hAnsi="Times New Roman" w:hint="eastAsia"/>
          <w:sz w:val="28"/>
        </w:rPr>
        <w:t>以及对优质服务质量的迫切期望，催生了很多技术的产生，其中</w:t>
      </w:r>
      <w:r w:rsidR="00A51A27">
        <w:rPr>
          <w:rFonts w:ascii="Times New Roman" w:eastAsia="楷体" w:hAnsi="Times New Roman" w:hint="eastAsia"/>
          <w:sz w:val="28"/>
        </w:rPr>
        <w:t>为用户配置多个出口路由就是一个解决方案。</w:t>
      </w:r>
    </w:p>
    <w:p w14:paraId="6063F886" w14:textId="262F549C" w:rsidR="00A51A27" w:rsidRDefault="001C13FA" w:rsidP="00AD07CA">
      <w:pPr>
        <w:spacing w:line="500" w:lineRule="exact"/>
        <w:ind w:firstLineChars="200" w:firstLine="560"/>
        <w:rPr>
          <w:rFonts w:ascii="Times New Roman" w:eastAsia="楷体" w:hAnsi="Times New Roman"/>
          <w:sz w:val="28"/>
        </w:rPr>
      </w:pPr>
      <w:r>
        <w:rPr>
          <w:rFonts w:ascii="Times New Roman" w:eastAsia="楷体" w:hAnsi="Times New Roman" w:hint="eastAsia"/>
          <w:sz w:val="28"/>
        </w:rPr>
        <w:t>以往利用单</w:t>
      </w:r>
      <w:r w:rsidR="00B411DA">
        <w:rPr>
          <w:rFonts w:ascii="Times New Roman" w:eastAsia="楷体" w:hAnsi="Times New Roman" w:hint="eastAsia"/>
          <w:sz w:val="28"/>
        </w:rPr>
        <w:t>通道</w:t>
      </w:r>
      <w:r>
        <w:rPr>
          <w:rFonts w:ascii="Times New Roman" w:eastAsia="楷体" w:hAnsi="Times New Roman" w:hint="eastAsia"/>
          <w:sz w:val="28"/>
        </w:rPr>
        <w:t>进行用户流量数据传输在遭遇网络通信链路拥塞或故障时，会极大影响数据的传输效率，降低用户体验。而多</w:t>
      </w:r>
      <w:r w:rsidR="00B411DA">
        <w:rPr>
          <w:rFonts w:ascii="Times New Roman" w:eastAsia="楷体" w:hAnsi="Times New Roman" w:hint="eastAsia"/>
          <w:sz w:val="28"/>
        </w:rPr>
        <w:t>通道</w:t>
      </w:r>
      <w:r>
        <w:rPr>
          <w:rFonts w:ascii="Times New Roman" w:eastAsia="楷体" w:hAnsi="Times New Roman" w:hint="eastAsia"/>
          <w:sz w:val="28"/>
        </w:rPr>
        <w:t>流量转发</w:t>
      </w:r>
      <w:r w:rsidR="00B411DA">
        <w:rPr>
          <w:rFonts w:ascii="Times New Roman" w:eastAsia="楷体" w:hAnsi="Times New Roman" w:hint="eastAsia"/>
          <w:sz w:val="28"/>
        </w:rPr>
        <w:t>通过为用户配置多个流量出口节点，</w:t>
      </w:r>
      <w:r>
        <w:rPr>
          <w:rFonts w:ascii="Times New Roman" w:eastAsia="楷体" w:hAnsi="Times New Roman" w:hint="eastAsia"/>
          <w:sz w:val="28"/>
        </w:rPr>
        <w:t>使得用户可以利用多个通信链路对数据进行</w:t>
      </w:r>
      <w:r w:rsidR="001F4A5E">
        <w:rPr>
          <w:rFonts w:ascii="Times New Roman" w:eastAsia="楷体" w:hAnsi="Times New Roman" w:hint="eastAsia"/>
          <w:sz w:val="28"/>
        </w:rPr>
        <w:t>传输</w:t>
      </w:r>
      <w:r w:rsidR="00C908C8">
        <w:rPr>
          <w:rFonts w:ascii="Times New Roman" w:eastAsia="楷体" w:hAnsi="Times New Roman" w:hint="eastAsia"/>
          <w:sz w:val="28"/>
        </w:rPr>
        <w:t>。</w:t>
      </w:r>
      <w:r w:rsidR="001F4A5E">
        <w:rPr>
          <w:rFonts w:ascii="Times New Roman" w:eastAsia="楷体" w:hAnsi="Times New Roman" w:hint="eastAsia"/>
          <w:sz w:val="28"/>
        </w:rPr>
        <w:t>一方面，多个通道并发通信可提升用户的通信带宽，另一方面，</w:t>
      </w:r>
      <w:r w:rsidR="00AB203C">
        <w:rPr>
          <w:rFonts w:ascii="Times New Roman" w:eastAsia="楷体" w:hAnsi="Times New Roman" w:hint="eastAsia"/>
          <w:sz w:val="28"/>
        </w:rPr>
        <w:t>当某一条通信链路发生拥塞</w:t>
      </w:r>
      <w:r w:rsidR="00C908C8">
        <w:rPr>
          <w:rFonts w:ascii="Times New Roman" w:eastAsia="楷体" w:hAnsi="Times New Roman" w:hint="eastAsia"/>
          <w:sz w:val="28"/>
        </w:rPr>
        <w:t>或故障</w:t>
      </w:r>
      <w:r w:rsidR="00AB203C">
        <w:rPr>
          <w:rFonts w:ascii="Times New Roman" w:eastAsia="楷体" w:hAnsi="Times New Roman" w:hint="eastAsia"/>
          <w:sz w:val="28"/>
        </w:rPr>
        <w:t>时，可以选用其它通道进行通信，保证服务质量。</w:t>
      </w:r>
    </w:p>
    <w:p w14:paraId="49FC1444" w14:textId="5B31A271" w:rsidR="00AD07CA" w:rsidRDefault="00E772E3" w:rsidP="00AD07CA">
      <w:pPr>
        <w:spacing w:line="500" w:lineRule="exact"/>
        <w:ind w:firstLineChars="200" w:firstLine="560"/>
        <w:rPr>
          <w:rFonts w:ascii="Times New Roman" w:eastAsia="楷体" w:hAnsi="Times New Roman"/>
          <w:sz w:val="28"/>
        </w:rPr>
      </w:pPr>
      <w:r>
        <w:rPr>
          <w:rFonts w:ascii="Times New Roman" w:eastAsia="楷体" w:hAnsi="Times New Roman" w:hint="eastAsia"/>
          <w:sz w:val="28"/>
        </w:rPr>
        <w:t>在多通道环境下，针对某一特定通信该选择哪一个出口节点是一个难题。以往方法主要分为静态选路及动态选路两种方案，静态选路</w:t>
      </w:r>
      <w:r w:rsidRPr="00E772E3">
        <w:rPr>
          <w:rFonts w:ascii="Times New Roman" w:eastAsia="楷体" w:hAnsi="Times New Roman" w:hint="eastAsia"/>
          <w:sz w:val="28"/>
        </w:rPr>
        <w:t>是根据静态信息来判断该选择哪个路由出口，通常采用静态路由表的方式，</w:t>
      </w:r>
      <w:r>
        <w:rPr>
          <w:rFonts w:ascii="Times New Roman" w:eastAsia="楷体" w:hAnsi="Times New Roman" w:hint="eastAsia"/>
          <w:sz w:val="28"/>
        </w:rPr>
        <w:t>其优点</w:t>
      </w:r>
      <w:r w:rsidR="002379D9">
        <w:rPr>
          <w:rFonts w:ascii="Times New Roman" w:eastAsia="楷体" w:hAnsi="Times New Roman" w:hint="eastAsia"/>
          <w:sz w:val="28"/>
        </w:rPr>
        <w:t>是</w:t>
      </w:r>
      <w:r w:rsidR="002379D9" w:rsidRPr="002379D9">
        <w:rPr>
          <w:rFonts w:ascii="Times New Roman" w:eastAsia="楷体" w:hAnsi="Times New Roman" w:hint="eastAsia"/>
          <w:sz w:val="28"/>
        </w:rPr>
        <w:t>容易实现且易于配置，并且网络安全保密性较高，不</w:t>
      </w:r>
      <w:r w:rsidR="002379D9" w:rsidRPr="002379D9">
        <w:rPr>
          <w:rFonts w:ascii="Times New Roman" w:eastAsia="楷体" w:hAnsi="Times New Roman" w:hint="eastAsia"/>
          <w:sz w:val="28"/>
        </w:rPr>
        <w:lastRenderedPageBreak/>
        <w:t>占用网络带宽</w:t>
      </w:r>
      <w:r w:rsidRPr="00E772E3">
        <w:rPr>
          <w:rFonts w:ascii="Times New Roman" w:eastAsia="楷体" w:hAnsi="Times New Roman" w:hint="eastAsia"/>
          <w:sz w:val="28"/>
        </w:rPr>
        <w:t>。</w:t>
      </w:r>
      <w:r w:rsidR="002379D9">
        <w:rPr>
          <w:rFonts w:ascii="Times New Roman" w:eastAsia="楷体" w:hAnsi="Times New Roman" w:hint="eastAsia"/>
          <w:sz w:val="28"/>
        </w:rPr>
        <w:t>但是，</w:t>
      </w:r>
      <w:r w:rsidR="002379D9" w:rsidRPr="002379D9">
        <w:rPr>
          <w:rFonts w:ascii="Times New Roman" w:eastAsia="楷体" w:hAnsi="Times New Roman" w:hint="eastAsia"/>
          <w:sz w:val="28"/>
        </w:rPr>
        <w:t>当网络拓扑或链路状态发生变化时，静态路由信息需要大规模调整</w:t>
      </w:r>
      <w:r w:rsidR="002379D9">
        <w:rPr>
          <w:rFonts w:ascii="Times New Roman" w:eastAsia="楷体" w:hAnsi="Times New Roman" w:hint="eastAsia"/>
          <w:sz w:val="28"/>
        </w:rPr>
        <w:t>，会极大增加操作的复杂度。而</w:t>
      </w:r>
      <w:r w:rsidR="002379D9" w:rsidRPr="002379D9">
        <w:rPr>
          <w:rFonts w:ascii="Times New Roman" w:eastAsia="楷体" w:hAnsi="Times New Roman" w:hint="eastAsia"/>
          <w:sz w:val="28"/>
        </w:rPr>
        <w:t>动态选路则不依赖静态的</w:t>
      </w:r>
      <w:r w:rsidR="002379D9" w:rsidRPr="002379D9">
        <w:rPr>
          <w:rFonts w:ascii="Times New Roman" w:eastAsia="楷体" w:hAnsi="Times New Roman" w:hint="eastAsia"/>
          <w:sz w:val="28"/>
        </w:rPr>
        <w:t>IP</w:t>
      </w:r>
      <w:r w:rsidR="002379D9" w:rsidRPr="002379D9">
        <w:rPr>
          <w:rFonts w:ascii="Times New Roman" w:eastAsia="楷体" w:hAnsi="Times New Roman" w:hint="eastAsia"/>
          <w:sz w:val="28"/>
        </w:rPr>
        <w:t>转发规则，而是根据特定的路由信息自动地进行选路并建立路由表，并且能够根据链路和节点的变化适时地进行自动调整，根据实际的运行情况选择最佳的链路出口</w:t>
      </w:r>
      <w:r w:rsidR="00082E9D">
        <w:rPr>
          <w:rFonts w:ascii="Times New Roman" w:eastAsia="楷体" w:hAnsi="Times New Roman" w:hint="eastAsia"/>
          <w:sz w:val="28"/>
        </w:rPr>
        <w:t>，相对于静态选路方案，动态选路更加灵活，但是由于其通常需要了解</w:t>
      </w:r>
      <w:r w:rsidR="002A3E5B">
        <w:rPr>
          <w:rFonts w:ascii="Times New Roman" w:eastAsia="楷体" w:hAnsi="Times New Roman" w:hint="eastAsia"/>
          <w:sz w:val="28"/>
        </w:rPr>
        <w:t>各条通道的链路状态</w:t>
      </w:r>
      <w:r w:rsidR="00082E9D">
        <w:rPr>
          <w:rFonts w:ascii="Times New Roman" w:eastAsia="楷体" w:hAnsi="Times New Roman" w:hint="eastAsia"/>
          <w:sz w:val="28"/>
        </w:rPr>
        <w:t>，</w:t>
      </w:r>
      <w:r w:rsidR="002A3E5B">
        <w:rPr>
          <w:rFonts w:ascii="Times New Roman" w:eastAsia="楷体" w:hAnsi="Times New Roman" w:hint="eastAsia"/>
          <w:sz w:val="28"/>
        </w:rPr>
        <w:t>因此产生</w:t>
      </w:r>
      <w:r w:rsidR="00082E9D">
        <w:rPr>
          <w:rFonts w:ascii="Times New Roman" w:eastAsia="楷体" w:hAnsi="Times New Roman" w:hint="eastAsia"/>
          <w:sz w:val="28"/>
        </w:rPr>
        <w:t>了额外的通信</w:t>
      </w:r>
      <w:r w:rsidR="002A3E5B">
        <w:rPr>
          <w:rFonts w:ascii="Times New Roman" w:eastAsia="楷体" w:hAnsi="Times New Roman" w:hint="eastAsia"/>
          <w:sz w:val="28"/>
        </w:rPr>
        <w:t>开销</w:t>
      </w:r>
      <w:r w:rsidR="00082E9D">
        <w:rPr>
          <w:rFonts w:ascii="Times New Roman" w:eastAsia="楷体" w:hAnsi="Times New Roman" w:hint="eastAsia"/>
          <w:sz w:val="28"/>
        </w:rPr>
        <w:t>，</w:t>
      </w:r>
      <w:r w:rsidR="002A3E5B">
        <w:rPr>
          <w:rFonts w:ascii="Times New Roman" w:eastAsia="楷体" w:hAnsi="Times New Roman" w:hint="eastAsia"/>
          <w:sz w:val="28"/>
        </w:rPr>
        <w:t>占用了部分通信带宽，</w:t>
      </w:r>
      <w:r w:rsidR="005F7028">
        <w:rPr>
          <w:rFonts w:ascii="Times New Roman" w:eastAsia="楷体" w:hAnsi="Times New Roman" w:hint="eastAsia"/>
          <w:sz w:val="28"/>
        </w:rPr>
        <w:t>也对用户体验造成了负面的影响。</w:t>
      </w:r>
    </w:p>
    <w:p w14:paraId="64041990" w14:textId="33C96387" w:rsidR="005F7028" w:rsidRDefault="005F7028" w:rsidP="00AD07CA">
      <w:pPr>
        <w:spacing w:line="500" w:lineRule="exact"/>
        <w:ind w:firstLineChars="200" w:firstLine="560"/>
        <w:rPr>
          <w:rFonts w:ascii="Times New Roman" w:eastAsia="楷体" w:hAnsi="Times New Roman"/>
          <w:sz w:val="28"/>
        </w:rPr>
      </w:pPr>
      <w:r>
        <w:rPr>
          <w:rFonts w:ascii="Times New Roman" w:eastAsia="楷体" w:hAnsi="Times New Roman" w:hint="eastAsia"/>
          <w:sz w:val="28"/>
        </w:rPr>
        <w:t>因此，能够对用户通信智能选取</w:t>
      </w:r>
      <w:r w:rsidR="005309BA">
        <w:rPr>
          <w:rFonts w:ascii="Times New Roman" w:eastAsia="楷体" w:hAnsi="Times New Roman" w:hint="eastAsia"/>
          <w:sz w:val="28"/>
        </w:rPr>
        <w:t>通信通道</w:t>
      </w:r>
      <w:r w:rsidR="00DE48D0">
        <w:rPr>
          <w:rFonts w:ascii="Times New Roman" w:eastAsia="楷体" w:hAnsi="Times New Roman" w:hint="eastAsia"/>
          <w:sz w:val="28"/>
        </w:rPr>
        <w:t>，同时提供良好的用户体验</w:t>
      </w:r>
      <w:r>
        <w:rPr>
          <w:rFonts w:ascii="Times New Roman" w:eastAsia="楷体" w:hAnsi="Times New Roman" w:hint="eastAsia"/>
          <w:sz w:val="28"/>
        </w:rPr>
        <w:t>是一个</w:t>
      </w:r>
      <w:r w:rsidR="00480CD4">
        <w:rPr>
          <w:rFonts w:ascii="Times New Roman" w:eastAsia="楷体" w:hAnsi="Times New Roman" w:hint="eastAsia"/>
          <w:sz w:val="28"/>
        </w:rPr>
        <w:t>重要的研究问题</w:t>
      </w:r>
      <w:r w:rsidR="00DE48D0">
        <w:rPr>
          <w:rFonts w:ascii="Times New Roman" w:eastAsia="楷体" w:hAnsi="Times New Roman" w:hint="eastAsia"/>
          <w:sz w:val="28"/>
        </w:rPr>
        <w:t>。</w:t>
      </w:r>
    </w:p>
    <w:p w14:paraId="7836EF9F" w14:textId="1DCB3552" w:rsidR="00480CD4" w:rsidRDefault="00480CD4" w:rsidP="00480CD4">
      <w:pPr>
        <w:spacing w:line="500" w:lineRule="exact"/>
        <w:ind w:firstLineChars="200" w:firstLine="560"/>
        <w:rPr>
          <w:rFonts w:ascii="Times New Roman" w:eastAsia="楷体" w:hAnsi="Times New Roman"/>
          <w:sz w:val="28"/>
        </w:rPr>
      </w:pPr>
      <w:r w:rsidRPr="00480CD4">
        <w:rPr>
          <w:rFonts w:ascii="Times New Roman" w:eastAsia="楷体" w:hAnsi="Times New Roman" w:hint="eastAsia"/>
          <w:sz w:val="28"/>
        </w:rPr>
        <w:t>近几年</w:t>
      </w:r>
      <w:r w:rsidR="009D07CE">
        <w:rPr>
          <w:rFonts w:ascii="Times New Roman" w:eastAsia="楷体" w:hAnsi="Times New Roman" w:hint="eastAsia"/>
          <w:sz w:val="28"/>
        </w:rPr>
        <w:t>，</w:t>
      </w:r>
      <w:r w:rsidRPr="00480CD4">
        <w:rPr>
          <w:rFonts w:ascii="Times New Roman" w:eastAsia="楷体" w:hAnsi="Times New Roman" w:hint="eastAsia"/>
          <w:sz w:val="28"/>
        </w:rPr>
        <w:t>基于深度学习的人工智能技术飞速发展并被广泛应用于自然语言处理、图像识别、游戏策略计算等领域中</w:t>
      </w:r>
      <w:r w:rsidR="009D07CE">
        <w:rPr>
          <w:rFonts w:ascii="Times New Roman" w:eastAsia="楷体" w:hAnsi="Times New Roman" w:hint="eastAsia"/>
          <w:sz w:val="28"/>
        </w:rPr>
        <w:t>。</w:t>
      </w:r>
      <w:r w:rsidRPr="00480CD4">
        <w:rPr>
          <w:rFonts w:ascii="Times New Roman" w:eastAsia="楷体" w:hAnsi="Times New Roman" w:hint="eastAsia"/>
          <w:sz w:val="28"/>
        </w:rPr>
        <w:t>对深度学习模型的研究和</w:t>
      </w:r>
      <w:r w:rsidRPr="00480CD4">
        <w:rPr>
          <w:rFonts w:ascii="Times New Roman" w:eastAsia="楷体" w:hAnsi="Times New Roman" w:hint="eastAsia"/>
          <w:sz w:val="28"/>
        </w:rPr>
        <w:t>CPU</w:t>
      </w:r>
      <w:r w:rsidR="009D07CE">
        <w:rPr>
          <w:rFonts w:ascii="Times New Roman" w:eastAsia="楷体" w:hAnsi="Times New Roman" w:hint="eastAsia"/>
          <w:sz w:val="28"/>
        </w:rPr>
        <w:t>、</w:t>
      </w:r>
      <w:r w:rsidRPr="00480CD4">
        <w:rPr>
          <w:rFonts w:ascii="Times New Roman" w:eastAsia="楷体" w:hAnsi="Times New Roman" w:hint="eastAsia"/>
          <w:sz w:val="28"/>
        </w:rPr>
        <w:t>GPU</w:t>
      </w:r>
      <w:r w:rsidRPr="00480CD4">
        <w:rPr>
          <w:rFonts w:ascii="Times New Roman" w:eastAsia="楷体" w:hAnsi="Times New Roman" w:hint="eastAsia"/>
          <w:sz w:val="28"/>
        </w:rPr>
        <w:t>等计算机硬件的发展使得人工智能模型能够学习到的策略越来越复杂</w:t>
      </w:r>
      <w:r w:rsidR="009D07CE">
        <w:rPr>
          <w:rFonts w:ascii="Times New Roman" w:eastAsia="楷体" w:hAnsi="Times New Roman" w:hint="eastAsia"/>
          <w:sz w:val="28"/>
        </w:rPr>
        <w:t>，</w:t>
      </w:r>
      <w:r w:rsidRPr="00480CD4">
        <w:rPr>
          <w:rFonts w:ascii="Times New Roman" w:eastAsia="楷体" w:hAnsi="Times New Roman" w:hint="eastAsia"/>
          <w:sz w:val="28"/>
        </w:rPr>
        <w:t>训练和执行效率越来越高</w:t>
      </w:r>
      <w:r w:rsidR="009D07CE">
        <w:rPr>
          <w:rFonts w:ascii="Times New Roman" w:eastAsia="楷体" w:hAnsi="Times New Roman" w:hint="eastAsia"/>
          <w:sz w:val="28"/>
        </w:rPr>
        <w:t>。</w:t>
      </w:r>
      <w:proofErr w:type="gramStart"/>
      <w:r w:rsidRPr="00480CD4">
        <w:rPr>
          <w:rFonts w:ascii="Times New Roman" w:eastAsia="楷体" w:hAnsi="Times New Roman" w:hint="eastAsia"/>
          <w:sz w:val="28"/>
        </w:rPr>
        <w:t>设备算力以及</w:t>
      </w:r>
      <w:proofErr w:type="gramEnd"/>
      <w:r w:rsidRPr="00480CD4">
        <w:rPr>
          <w:rFonts w:ascii="Times New Roman" w:eastAsia="楷体" w:hAnsi="Times New Roman" w:hint="eastAsia"/>
          <w:sz w:val="28"/>
        </w:rPr>
        <w:t>模型表达能力的提升使得的人工智能模型具备了强大的学习能力和良好的泛化性</w:t>
      </w:r>
      <w:r w:rsidR="008D234D">
        <w:rPr>
          <w:rFonts w:ascii="Times New Roman" w:eastAsia="楷体" w:hAnsi="Times New Roman" w:hint="eastAsia"/>
          <w:sz w:val="28"/>
        </w:rPr>
        <w:t>。</w:t>
      </w:r>
      <w:r w:rsidR="00107179">
        <w:rPr>
          <w:rFonts w:ascii="Times New Roman" w:eastAsia="楷体" w:hAnsi="Times New Roman" w:hint="eastAsia"/>
          <w:sz w:val="28"/>
        </w:rPr>
        <w:t>深度强化学习是近几年的一个研究热点，它以一种通用的形式将深度学习的感知能力和强化学习的决策能力相结合，</w:t>
      </w:r>
      <w:r w:rsidR="005309BA">
        <w:rPr>
          <w:rFonts w:ascii="Times New Roman" w:eastAsia="楷体" w:hAnsi="Times New Roman" w:hint="eastAsia"/>
          <w:sz w:val="28"/>
        </w:rPr>
        <w:t>并以端到端的学习方式实现输入到输出的直接控制。</w:t>
      </w:r>
    </w:p>
    <w:p w14:paraId="7157FA67" w14:textId="2F43A083" w:rsidR="005309BA" w:rsidRDefault="005309BA" w:rsidP="00480CD4">
      <w:pPr>
        <w:spacing w:line="500" w:lineRule="exact"/>
        <w:ind w:firstLineChars="200" w:firstLine="560"/>
        <w:rPr>
          <w:rFonts w:ascii="Times New Roman" w:eastAsia="楷体" w:hAnsi="Times New Roman"/>
          <w:sz w:val="28"/>
        </w:rPr>
      </w:pPr>
      <w:r>
        <w:rPr>
          <w:rFonts w:ascii="Times New Roman" w:eastAsia="楷体" w:hAnsi="Times New Roman" w:hint="eastAsia"/>
          <w:sz w:val="28"/>
        </w:rPr>
        <w:t>而针对用户通信智能选取通道本质上可以</w:t>
      </w:r>
      <w:r w:rsidR="009D07CE">
        <w:rPr>
          <w:rFonts w:ascii="Times New Roman" w:eastAsia="楷体" w:hAnsi="Times New Roman" w:hint="eastAsia"/>
          <w:sz w:val="28"/>
        </w:rPr>
        <w:t>看作</w:t>
      </w:r>
      <w:r>
        <w:rPr>
          <w:rFonts w:ascii="Times New Roman" w:eastAsia="楷体" w:hAnsi="Times New Roman" w:hint="eastAsia"/>
          <w:sz w:val="28"/>
        </w:rPr>
        <w:t>是一个决策制定的过程</w:t>
      </w:r>
      <w:r w:rsidR="009D07CE">
        <w:rPr>
          <w:rFonts w:ascii="Times New Roman" w:eastAsia="楷体" w:hAnsi="Times New Roman" w:hint="eastAsia"/>
          <w:sz w:val="28"/>
        </w:rPr>
        <w:t>。</w:t>
      </w:r>
      <w:r>
        <w:rPr>
          <w:rFonts w:ascii="Times New Roman" w:eastAsia="楷体" w:hAnsi="Times New Roman" w:hint="eastAsia"/>
          <w:sz w:val="28"/>
        </w:rPr>
        <w:t>因此</w:t>
      </w:r>
      <w:r w:rsidR="00B676D5">
        <w:rPr>
          <w:rFonts w:ascii="Times New Roman" w:eastAsia="楷体" w:hAnsi="Times New Roman" w:hint="eastAsia"/>
          <w:sz w:val="28"/>
        </w:rPr>
        <w:t>，</w:t>
      </w:r>
      <w:r>
        <w:rPr>
          <w:rFonts w:ascii="Times New Roman" w:eastAsia="楷体" w:hAnsi="Times New Roman" w:hint="eastAsia"/>
          <w:sz w:val="28"/>
        </w:rPr>
        <w:t>如何使用深度强化学习</w:t>
      </w:r>
      <w:r w:rsidR="00B676D5">
        <w:rPr>
          <w:rFonts w:ascii="Times New Roman" w:eastAsia="楷体" w:hAnsi="Times New Roman" w:hint="eastAsia"/>
          <w:sz w:val="28"/>
        </w:rPr>
        <w:t>方法为用户</w:t>
      </w:r>
      <w:r w:rsidR="00C8259A">
        <w:rPr>
          <w:rFonts w:ascii="Times New Roman" w:eastAsia="楷体" w:hAnsi="Times New Roman" w:hint="eastAsia"/>
          <w:sz w:val="28"/>
        </w:rPr>
        <w:t>不同类别数据流量</w:t>
      </w:r>
      <w:r w:rsidR="00B676D5">
        <w:rPr>
          <w:rFonts w:ascii="Times New Roman" w:eastAsia="楷体" w:hAnsi="Times New Roman" w:hint="eastAsia"/>
          <w:sz w:val="28"/>
        </w:rPr>
        <w:t>智能选取通信通道，合理分配网络资源，提升用户体验，是本领域的一个研究方向。</w:t>
      </w:r>
    </w:p>
    <w:p w14:paraId="02D00C7A" w14:textId="77777777" w:rsidR="00281029" w:rsidRPr="005A1C88" w:rsidRDefault="00281029" w:rsidP="00281029">
      <w:pPr>
        <w:pStyle w:val="1"/>
        <w:spacing w:beforeLines="20" w:before="62" w:afterLines="20" w:after="62" w:line="500" w:lineRule="exact"/>
        <w:rPr>
          <w:rFonts w:ascii="Times New Roman" w:eastAsia="楷体" w:hAnsi="Times New Roman"/>
          <w:sz w:val="28"/>
          <w:u w:val="single"/>
        </w:rPr>
      </w:pPr>
      <w:r w:rsidRPr="005A1C88">
        <w:rPr>
          <w:rFonts w:ascii="Times New Roman" w:eastAsia="楷体" w:hAnsi="Times New Roman" w:hint="eastAsia"/>
          <w:sz w:val="28"/>
          <w:u w:val="single"/>
        </w:rPr>
        <w:t>发明内容</w:t>
      </w:r>
    </w:p>
    <w:p w14:paraId="236F3A12" w14:textId="77777777" w:rsidR="009D07CE" w:rsidRDefault="00281029" w:rsidP="009D07CE">
      <w:pPr>
        <w:spacing w:line="500" w:lineRule="exact"/>
        <w:ind w:firstLineChars="200" w:firstLine="560"/>
        <w:rPr>
          <w:rFonts w:ascii="楷体" w:eastAsia="楷体" w:hAnsi="楷体"/>
          <w:sz w:val="28"/>
          <w:szCs w:val="28"/>
        </w:rPr>
      </w:pPr>
      <w:r w:rsidRPr="00BB1420">
        <w:rPr>
          <w:rFonts w:ascii="楷体" w:eastAsia="楷体" w:hAnsi="楷体" w:hint="eastAsia"/>
          <w:sz w:val="28"/>
          <w:szCs w:val="28"/>
        </w:rPr>
        <w:t>本发明</w:t>
      </w:r>
      <w:r>
        <w:rPr>
          <w:rFonts w:ascii="楷体" w:eastAsia="楷体" w:hAnsi="楷体" w:hint="eastAsia"/>
          <w:sz w:val="28"/>
          <w:szCs w:val="28"/>
        </w:rPr>
        <w:t>提供</w:t>
      </w:r>
      <w:r w:rsidRPr="00BB1420">
        <w:rPr>
          <w:rFonts w:ascii="楷体" w:eastAsia="楷体" w:hAnsi="楷体"/>
          <w:sz w:val="28"/>
          <w:szCs w:val="28"/>
        </w:rPr>
        <w:t>了</w:t>
      </w:r>
      <w:r w:rsidR="00965F7E">
        <w:rPr>
          <w:rFonts w:ascii="楷体" w:eastAsia="楷体" w:hAnsi="楷体" w:hint="eastAsia"/>
          <w:sz w:val="28"/>
          <w:szCs w:val="28"/>
        </w:rPr>
        <w:t>基于深度强化学习的智能化</w:t>
      </w:r>
      <w:r w:rsidR="00D448C6">
        <w:rPr>
          <w:rFonts w:ascii="楷体" w:eastAsia="楷体" w:hAnsi="楷体" w:hint="eastAsia"/>
          <w:sz w:val="28"/>
          <w:szCs w:val="28"/>
        </w:rPr>
        <w:t>多通道路由方法，为充分利用网络资源，提升用户体验，实现自适应的流量出口通道选择。</w:t>
      </w:r>
    </w:p>
    <w:p w14:paraId="3158713B" w14:textId="2F6727D1" w:rsidR="006E1B8C" w:rsidRDefault="00306681" w:rsidP="009D07CE">
      <w:pPr>
        <w:spacing w:line="500" w:lineRule="exact"/>
        <w:ind w:firstLineChars="200" w:firstLine="560"/>
        <w:rPr>
          <w:rFonts w:ascii="楷体" w:eastAsia="楷体" w:hAnsi="楷体"/>
          <w:sz w:val="28"/>
          <w:szCs w:val="28"/>
        </w:rPr>
      </w:pPr>
      <w:r>
        <w:rPr>
          <w:rFonts w:ascii="楷体" w:eastAsia="楷体" w:hAnsi="楷体" w:hint="eastAsia"/>
          <w:sz w:val="28"/>
          <w:szCs w:val="28"/>
        </w:rPr>
        <w:t>本发明的技术思路：首先</w:t>
      </w:r>
      <w:r w:rsidRPr="00306681">
        <w:rPr>
          <w:rFonts w:ascii="楷体" w:eastAsia="楷体" w:hAnsi="楷体" w:hint="eastAsia"/>
          <w:sz w:val="28"/>
          <w:szCs w:val="28"/>
        </w:rPr>
        <w:t>，</w:t>
      </w:r>
      <w:r w:rsidR="00BA4F09">
        <w:rPr>
          <w:rFonts w:ascii="楷体" w:eastAsia="楷体" w:hAnsi="楷体" w:hint="eastAsia"/>
          <w:sz w:val="28"/>
          <w:szCs w:val="28"/>
        </w:rPr>
        <w:t>进行系统部署，主要包括用户侧接入模块、</w:t>
      </w:r>
      <w:r w:rsidR="00E27587">
        <w:rPr>
          <w:rFonts w:ascii="楷体" w:eastAsia="楷体" w:hAnsi="楷体" w:hint="eastAsia"/>
          <w:sz w:val="28"/>
          <w:szCs w:val="28"/>
        </w:rPr>
        <w:t>出口路由信息收集模块</w:t>
      </w:r>
      <w:r w:rsidR="00042EA7">
        <w:rPr>
          <w:rFonts w:ascii="楷体" w:eastAsia="楷体" w:hAnsi="楷体" w:hint="eastAsia"/>
          <w:sz w:val="28"/>
          <w:szCs w:val="28"/>
        </w:rPr>
        <w:t>、</w:t>
      </w:r>
      <w:r w:rsidR="00C328F7">
        <w:rPr>
          <w:rFonts w:ascii="楷体" w:eastAsia="楷体" w:hAnsi="楷体" w:hint="eastAsia"/>
          <w:sz w:val="28"/>
          <w:szCs w:val="28"/>
        </w:rPr>
        <w:t>多通道路由管理中心</w:t>
      </w:r>
      <w:r w:rsidR="00BA4F09">
        <w:rPr>
          <w:rFonts w:ascii="楷体" w:eastAsia="楷体" w:hAnsi="楷体" w:hint="eastAsia"/>
          <w:sz w:val="28"/>
          <w:szCs w:val="28"/>
        </w:rPr>
        <w:t>。其次，</w:t>
      </w:r>
      <w:r w:rsidRPr="00306681">
        <w:rPr>
          <w:rFonts w:ascii="楷体" w:eastAsia="楷体" w:hAnsi="楷体" w:hint="eastAsia"/>
          <w:sz w:val="28"/>
          <w:szCs w:val="28"/>
        </w:rPr>
        <w:t>对网络</w:t>
      </w:r>
      <w:r w:rsidRPr="00306681">
        <w:rPr>
          <w:rFonts w:ascii="楷体" w:eastAsia="楷体" w:hAnsi="楷体" w:hint="eastAsia"/>
          <w:sz w:val="28"/>
          <w:szCs w:val="28"/>
        </w:rPr>
        <w:lastRenderedPageBreak/>
        <w:t>拓扑中的</w:t>
      </w:r>
      <w:r>
        <w:rPr>
          <w:rFonts w:ascii="楷体" w:eastAsia="楷体" w:hAnsi="楷体" w:hint="eastAsia"/>
          <w:sz w:val="28"/>
          <w:szCs w:val="28"/>
        </w:rPr>
        <w:t>用户节点、路由节点</w:t>
      </w:r>
      <w:r w:rsidRPr="00306681">
        <w:rPr>
          <w:rFonts w:ascii="楷体" w:eastAsia="楷体" w:hAnsi="楷体" w:hint="eastAsia"/>
          <w:sz w:val="28"/>
          <w:szCs w:val="28"/>
        </w:rPr>
        <w:t>进行编号并收集网络信息，此外，</w:t>
      </w:r>
      <w:r>
        <w:rPr>
          <w:rFonts w:ascii="楷体" w:eastAsia="楷体" w:hAnsi="楷体" w:hint="eastAsia"/>
          <w:sz w:val="28"/>
          <w:szCs w:val="28"/>
        </w:rPr>
        <w:t>基于</w:t>
      </w:r>
      <w:r w:rsidR="00C8259A">
        <w:rPr>
          <w:rFonts w:ascii="楷体" w:eastAsia="楷体" w:hAnsi="楷体" w:hint="eastAsia"/>
          <w:sz w:val="28"/>
          <w:szCs w:val="28"/>
        </w:rPr>
        <w:t>深度包检测、加密流量分类等技术对流量类别进行分类，将流量分类信息、目标IP地址等信息</w:t>
      </w:r>
      <w:r w:rsidRPr="00306681">
        <w:rPr>
          <w:rFonts w:ascii="楷体" w:eastAsia="楷体" w:hAnsi="楷体" w:hint="eastAsia"/>
          <w:sz w:val="28"/>
          <w:szCs w:val="28"/>
        </w:rPr>
        <w:t>输入至强化学习算法中，通过多次训练，得到符合要求的算法模型，具体包括如下</w:t>
      </w:r>
      <w:r w:rsidR="005D15A2">
        <w:rPr>
          <w:rFonts w:ascii="楷体" w:eastAsia="楷体" w:hAnsi="楷体" w:hint="eastAsia"/>
          <w:sz w:val="28"/>
          <w:szCs w:val="28"/>
        </w:rPr>
        <w:t>模块</w:t>
      </w:r>
      <w:r w:rsidRPr="00306681">
        <w:rPr>
          <w:rFonts w:ascii="楷体" w:eastAsia="楷体" w:hAnsi="楷体" w:hint="eastAsia"/>
          <w:sz w:val="28"/>
          <w:szCs w:val="28"/>
        </w:rPr>
        <w:t>：</w:t>
      </w:r>
    </w:p>
    <w:p w14:paraId="048451EB" w14:textId="59171346" w:rsidR="00C328F7" w:rsidRPr="00042EA7" w:rsidRDefault="00C328F7" w:rsidP="009D07CE">
      <w:pPr>
        <w:pStyle w:val="a5"/>
        <w:numPr>
          <w:ilvl w:val="0"/>
          <w:numId w:val="3"/>
        </w:numPr>
        <w:spacing w:line="500" w:lineRule="exact"/>
        <w:ind w:firstLineChars="0"/>
        <w:rPr>
          <w:rFonts w:ascii="楷体" w:eastAsia="楷体" w:hAnsi="楷体"/>
          <w:sz w:val="28"/>
          <w:szCs w:val="28"/>
        </w:rPr>
      </w:pPr>
      <w:r w:rsidRPr="00042EA7">
        <w:rPr>
          <w:rFonts w:ascii="楷体" w:eastAsia="楷体" w:hAnsi="楷体" w:hint="eastAsia"/>
          <w:sz w:val="28"/>
          <w:szCs w:val="28"/>
        </w:rPr>
        <w:t>系统部署：用户侧接入模块采用分布式的部署架构，由部署在靠近用户侧的数据转发服务器组成</w:t>
      </w:r>
      <w:r w:rsidR="00E27587" w:rsidRPr="00042EA7">
        <w:rPr>
          <w:rFonts w:ascii="楷体" w:eastAsia="楷体" w:hAnsi="楷体" w:hint="eastAsia"/>
          <w:sz w:val="28"/>
          <w:szCs w:val="28"/>
        </w:rPr>
        <w:t>，用于获取用户流量信息、数据多通道路由决策执行。出口路由信息收集模块主要收集</w:t>
      </w:r>
      <w:r w:rsidR="00042EA7" w:rsidRPr="00042EA7">
        <w:rPr>
          <w:rFonts w:ascii="楷体" w:eastAsia="楷体" w:hAnsi="楷体" w:hint="eastAsia"/>
          <w:sz w:val="28"/>
          <w:szCs w:val="28"/>
        </w:rPr>
        <w:t>某一子网出口路由的带宽信息。多通道路由管理中心将从前述两模块中获取到的信息输入深度强化学习模型中，得到决策结果，并将结果返回给用户侧接入模块。</w:t>
      </w:r>
    </w:p>
    <w:p w14:paraId="1C8C9AB0" w14:textId="78097593" w:rsidR="00042EA7" w:rsidRDefault="00244555" w:rsidP="009D07CE">
      <w:pPr>
        <w:pStyle w:val="a5"/>
        <w:numPr>
          <w:ilvl w:val="0"/>
          <w:numId w:val="3"/>
        </w:numPr>
        <w:spacing w:line="500" w:lineRule="exact"/>
        <w:ind w:firstLineChars="0"/>
        <w:rPr>
          <w:rFonts w:ascii="楷体" w:eastAsia="楷体" w:hAnsi="楷体"/>
          <w:sz w:val="28"/>
          <w:szCs w:val="28"/>
        </w:rPr>
      </w:pPr>
      <w:r>
        <w:rPr>
          <w:rFonts w:ascii="楷体" w:eastAsia="楷体" w:hAnsi="楷体" w:hint="eastAsia"/>
          <w:sz w:val="28"/>
          <w:szCs w:val="28"/>
        </w:rPr>
        <w:t>网络拓扑构建</w:t>
      </w:r>
      <w:r w:rsidR="00C44810">
        <w:rPr>
          <w:rFonts w:ascii="楷体" w:eastAsia="楷体" w:hAnsi="楷体" w:hint="eastAsia"/>
          <w:sz w:val="28"/>
          <w:szCs w:val="28"/>
        </w:rPr>
        <w:t>：基于用户所在网络</w:t>
      </w:r>
      <w:r>
        <w:rPr>
          <w:rFonts w:ascii="楷体" w:eastAsia="楷体" w:hAnsi="楷体" w:hint="eastAsia"/>
          <w:sz w:val="28"/>
          <w:szCs w:val="28"/>
        </w:rPr>
        <w:t>的路由拓扑结构</w:t>
      </w:r>
      <w:r w:rsidR="00C44810">
        <w:rPr>
          <w:rFonts w:ascii="楷体" w:eastAsia="楷体" w:hAnsi="楷体" w:hint="eastAsia"/>
          <w:sz w:val="28"/>
          <w:szCs w:val="28"/>
        </w:rPr>
        <w:t>构造网络拓扑图，对于用户侧多通道场景，</w:t>
      </w:r>
      <w:r>
        <w:rPr>
          <w:rFonts w:ascii="楷体" w:eastAsia="楷体" w:hAnsi="楷体" w:hint="eastAsia"/>
          <w:sz w:val="28"/>
          <w:szCs w:val="28"/>
        </w:rPr>
        <w:t>建模用户节点，并将用户节点与各自可选取的出口通道节点进行连接。</w:t>
      </w:r>
      <w:r w:rsidR="00025BA4">
        <w:rPr>
          <w:rFonts w:ascii="楷体" w:eastAsia="楷体" w:hAnsi="楷体" w:hint="eastAsia"/>
          <w:sz w:val="28"/>
          <w:szCs w:val="28"/>
        </w:rPr>
        <w:t>将用户节点看作是智能体，选取哪条通道看作其动作，决策（即</w:t>
      </w:r>
      <w:r w:rsidR="009D07CE">
        <w:rPr>
          <w:rFonts w:ascii="楷体" w:eastAsia="楷体" w:hAnsi="楷体" w:hint="eastAsia"/>
          <w:sz w:val="28"/>
          <w:szCs w:val="28"/>
        </w:rPr>
        <w:t>：</w:t>
      </w:r>
      <w:r w:rsidR="00025BA4">
        <w:rPr>
          <w:rFonts w:ascii="楷体" w:eastAsia="楷体" w:hAnsi="楷体" w:hint="eastAsia"/>
          <w:sz w:val="28"/>
          <w:szCs w:val="28"/>
        </w:rPr>
        <w:t>通道选取）</w:t>
      </w:r>
      <w:r w:rsidR="001B7E14">
        <w:rPr>
          <w:rFonts w:ascii="楷体" w:eastAsia="楷体" w:hAnsi="楷体" w:hint="eastAsia"/>
          <w:sz w:val="28"/>
          <w:szCs w:val="28"/>
        </w:rPr>
        <w:t>执行于智能体（即：用户节点）。</w:t>
      </w:r>
    </w:p>
    <w:p w14:paraId="503F5202" w14:textId="1FD11A09" w:rsidR="00244555" w:rsidRDefault="00025BA4" w:rsidP="009D07CE">
      <w:pPr>
        <w:pStyle w:val="a5"/>
        <w:numPr>
          <w:ilvl w:val="0"/>
          <w:numId w:val="3"/>
        </w:numPr>
        <w:spacing w:line="500" w:lineRule="exact"/>
        <w:ind w:firstLineChars="0"/>
        <w:rPr>
          <w:rFonts w:ascii="楷体" w:eastAsia="楷体" w:hAnsi="楷体"/>
          <w:sz w:val="28"/>
          <w:szCs w:val="28"/>
        </w:rPr>
      </w:pPr>
      <w:r>
        <w:rPr>
          <w:rFonts w:ascii="楷体" w:eastAsia="楷体" w:hAnsi="楷体" w:hint="eastAsia"/>
          <w:sz w:val="28"/>
          <w:szCs w:val="28"/>
        </w:rPr>
        <w:t>信息收集</w:t>
      </w:r>
      <w:r w:rsidR="00574245">
        <w:rPr>
          <w:rFonts w:ascii="楷体" w:eastAsia="楷体" w:hAnsi="楷体" w:hint="eastAsia"/>
          <w:sz w:val="28"/>
          <w:szCs w:val="28"/>
        </w:rPr>
        <w:t>及模型训练</w:t>
      </w:r>
      <w:r>
        <w:rPr>
          <w:rFonts w:ascii="楷体" w:eastAsia="楷体" w:hAnsi="楷体" w:hint="eastAsia"/>
          <w:sz w:val="28"/>
          <w:szCs w:val="28"/>
        </w:rPr>
        <w:t>：该部分信息主要用于</w:t>
      </w:r>
      <w:r w:rsidR="001B7E14">
        <w:rPr>
          <w:rFonts w:ascii="楷体" w:eastAsia="楷体" w:hAnsi="楷体" w:hint="eastAsia"/>
          <w:sz w:val="28"/>
          <w:szCs w:val="28"/>
        </w:rPr>
        <w:t>深度强化学习模型的环境状态信息，及奖励机制。环境状态信息包括：</w:t>
      </w:r>
      <w:r w:rsidR="0075575D">
        <w:rPr>
          <w:rFonts w:ascii="楷体" w:eastAsia="楷体" w:hAnsi="楷体" w:hint="eastAsia"/>
          <w:sz w:val="28"/>
          <w:szCs w:val="28"/>
        </w:rPr>
        <w:t>用户优先级信息、</w:t>
      </w:r>
      <w:r w:rsidR="001B7E14">
        <w:rPr>
          <w:rFonts w:ascii="楷体" w:eastAsia="楷体" w:hAnsi="楷体" w:hint="eastAsia"/>
          <w:sz w:val="28"/>
          <w:szCs w:val="28"/>
        </w:rPr>
        <w:t>用户流量数据的类型、目标IP地址，</w:t>
      </w:r>
      <w:r w:rsidR="00B111A9">
        <w:rPr>
          <w:rFonts w:ascii="楷体" w:eastAsia="楷体" w:hAnsi="楷体" w:hint="eastAsia"/>
          <w:sz w:val="28"/>
          <w:szCs w:val="28"/>
        </w:rPr>
        <w:t>收集</w:t>
      </w:r>
      <w:r w:rsidR="001B7E14">
        <w:rPr>
          <w:rFonts w:ascii="楷体" w:eastAsia="楷体" w:hAnsi="楷体" w:hint="eastAsia"/>
          <w:sz w:val="28"/>
          <w:szCs w:val="28"/>
        </w:rPr>
        <w:t>这些信息目的是为不同</w:t>
      </w:r>
      <w:r w:rsidR="0075575D">
        <w:rPr>
          <w:rFonts w:ascii="楷体" w:eastAsia="楷体" w:hAnsi="楷体" w:hint="eastAsia"/>
          <w:sz w:val="28"/>
          <w:szCs w:val="28"/>
        </w:rPr>
        <w:t>用户、不同</w:t>
      </w:r>
      <w:r w:rsidR="001B7E14">
        <w:rPr>
          <w:rFonts w:ascii="楷体" w:eastAsia="楷体" w:hAnsi="楷体" w:hint="eastAsia"/>
          <w:sz w:val="28"/>
          <w:szCs w:val="28"/>
        </w:rPr>
        <w:t>服务类型的流量数据进行个性化通道选择。</w:t>
      </w:r>
      <w:r w:rsidR="000244B7">
        <w:rPr>
          <w:rFonts w:ascii="楷体" w:eastAsia="楷体" w:hAnsi="楷体" w:hint="eastAsia"/>
          <w:sz w:val="28"/>
          <w:szCs w:val="28"/>
        </w:rPr>
        <w:t>奖励机制：该部分目的是使得制定的策略能最大化提升用户体验，主要包含以下指标：局部指标（如：通道的可达性、</w:t>
      </w:r>
      <w:r w:rsidR="0061055D">
        <w:rPr>
          <w:rFonts w:ascii="楷体" w:eastAsia="楷体" w:hAnsi="楷体" w:hint="eastAsia"/>
          <w:sz w:val="28"/>
          <w:szCs w:val="28"/>
        </w:rPr>
        <w:t>时延等</w:t>
      </w:r>
      <w:r w:rsidR="00B111A9">
        <w:rPr>
          <w:rFonts w:ascii="楷体" w:eastAsia="楷体" w:hAnsi="楷体" w:hint="eastAsia"/>
          <w:sz w:val="28"/>
          <w:szCs w:val="28"/>
        </w:rPr>
        <w:t>，用于衡量用户通信质量</w:t>
      </w:r>
      <w:r w:rsidR="0061055D">
        <w:rPr>
          <w:rFonts w:ascii="楷体" w:eastAsia="楷体" w:hAnsi="楷体" w:hint="eastAsia"/>
          <w:sz w:val="28"/>
          <w:szCs w:val="28"/>
        </w:rPr>
        <w:t>）、全局指标（如：子网出口路由带宽，用于衡量子网的网络负载情况）。</w:t>
      </w:r>
      <w:r w:rsidR="00574245">
        <w:rPr>
          <w:rFonts w:ascii="楷体" w:eastAsia="楷体" w:hAnsi="楷体" w:hint="eastAsia"/>
          <w:sz w:val="28"/>
          <w:szCs w:val="28"/>
        </w:rPr>
        <w:t>利用收集到的信息</w:t>
      </w:r>
      <w:r w:rsidR="0075575D">
        <w:rPr>
          <w:rFonts w:ascii="楷体" w:eastAsia="楷体" w:hAnsi="楷体" w:hint="eastAsia"/>
          <w:sz w:val="28"/>
          <w:szCs w:val="28"/>
        </w:rPr>
        <w:t>进行模型训练，得到最优模型参数。</w:t>
      </w:r>
    </w:p>
    <w:p w14:paraId="38669924" w14:textId="3539709C" w:rsidR="00B111A9" w:rsidRDefault="00574245" w:rsidP="009D07CE">
      <w:pPr>
        <w:pStyle w:val="a5"/>
        <w:numPr>
          <w:ilvl w:val="0"/>
          <w:numId w:val="3"/>
        </w:numPr>
        <w:spacing w:line="500" w:lineRule="exact"/>
        <w:ind w:firstLineChars="0"/>
        <w:rPr>
          <w:rFonts w:ascii="楷体" w:eastAsia="楷体" w:hAnsi="楷体"/>
          <w:sz w:val="28"/>
          <w:szCs w:val="28"/>
        </w:rPr>
      </w:pPr>
      <w:r>
        <w:rPr>
          <w:rFonts w:ascii="楷体" w:eastAsia="楷体" w:hAnsi="楷体" w:hint="eastAsia"/>
          <w:sz w:val="28"/>
          <w:szCs w:val="28"/>
        </w:rPr>
        <w:t>多通道决策执行：</w:t>
      </w:r>
      <w:r w:rsidR="0075575D">
        <w:rPr>
          <w:rFonts w:ascii="楷体" w:eastAsia="楷体" w:hAnsi="楷体" w:hint="eastAsia"/>
          <w:sz w:val="28"/>
          <w:szCs w:val="28"/>
        </w:rPr>
        <w:t>将收集到的各类信息输入到模型中，得到决策方案（某用户选取哪个通道进行流量转发），并在用户侧接入模块进行执行。</w:t>
      </w:r>
    </w:p>
    <w:p w14:paraId="315D1A69" w14:textId="77777777" w:rsidR="009D768A" w:rsidRPr="009D768A" w:rsidRDefault="009D768A" w:rsidP="009D768A">
      <w:pPr>
        <w:keepNext/>
        <w:keepLines/>
        <w:spacing w:beforeLines="20" w:before="62" w:afterLines="20" w:after="62" w:line="500" w:lineRule="exact"/>
        <w:outlineLvl w:val="0"/>
        <w:rPr>
          <w:rFonts w:ascii="Times New Roman" w:eastAsia="楷体" w:hAnsi="Times New Roman" w:cs="Times New Roman"/>
          <w:b/>
          <w:bCs/>
          <w:kern w:val="44"/>
          <w:sz w:val="28"/>
          <w:szCs w:val="44"/>
          <w:u w:val="single"/>
        </w:rPr>
      </w:pPr>
      <w:r w:rsidRPr="009D768A">
        <w:rPr>
          <w:rFonts w:ascii="Times New Roman" w:eastAsia="楷体" w:hAnsi="Times New Roman" w:cs="Times New Roman" w:hint="eastAsia"/>
          <w:b/>
          <w:bCs/>
          <w:kern w:val="44"/>
          <w:sz w:val="28"/>
          <w:szCs w:val="44"/>
          <w:u w:val="single"/>
        </w:rPr>
        <w:lastRenderedPageBreak/>
        <w:t>附图说明</w:t>
      </w:r>
    </w:p>
    <w:p w14:paraId="1E5A5EDF" w14:textId="1D334758" w:rsidR="00821254" w:rsidRDefault="00821254" w:rsidP="009D768A">
      <w:pPr>
        <w:spacing w:line="500" w:lineRule="exact"/>
        <w:rPr>
          <w:rFonts w:ascii="Times New Roman" w:eastAsia="楷体" w:hAnsi="Times New Roman" w:cs="Times New Roman"/>
          <w:sz w:val="28"/>
        </w:rPr>
      </w:pPr>
      <w:r w:rsidRPr="009D768A">
        <w:rPr>
          <w:rFonts w:ascii="Times New Roman" w:eastAsia="楷体" w:hAnsi="Times New Roman" w:cs="Times New Roman" w:hint="eastAsia"/>
          <w:sz w:val="28"/>
        </w:rPr>
        <w:t>图</w:t>
      </w:r>
      <w:r w:rsidRPr="009D768A">
        <w:rPr>
          <w:rFonts w:ascii="Times New Roman" w:eastAsia="楷体" w:hAnsi="Times New Roman" w:cs="Times New Roman" w:hint="eastAsia"/>
          <w:sz w:val="28"/>
        </w:rPr>
        <w:t>1</w:t>
      </w:r>
      <w:r w:rsidRPr="009D768A">
        <w:rPr>
          <w:rFonts w:ascii="Times New Roman" w:eastAsia="楷体" w:hAnsi="Times New Roman" w:cs="Times New Roman" w:hint="eastAsia"/>
          <w:sz w:val="28"/>
        </w:rPr>
        <w:t>为</w:t>
      </w:r>
      <w:r w:rsidRPr="00D23243">
        <w:rPr>
          <w:rFonts w:ascii="Times New Roman" w:eastAsia="楷体" w:hAnsi="Times New Roman" w:cs="Times New Roman" w:hint="eastAsia"/>
          <w:sz w:val="28"/>
        </w:rPr>
        <w:t>多</w:t>
      </w:r>
      <w:r>
        <w:rPr>
          <w:rFonts w:ascii="Times New Roman" w:eastAsia="楷体" w:hAnsi="Times New Roman" w:cs="Times New Roman" w:hint="eastAsia"/>
          <w:sz w:val="28"/>
        </w:rPr>
        <w:t>通道</w:t>
      </w:r>
      <w:r w:rsidR="00427597">
        <w:rPr>
          <w:rFonts w:ascii="Times New Roman" w:eastAsia="楷体" w:hAnsi="Times New Roman" w:cs="Times New Roman" w:hint="eastAsia"/>
          <w:sz w:val="28"/>
        </w:rPr>
        <w:t>网络环境架构图</w:t>
      </w:r>
      <w:r w:rsidRPr="00D23243">
        <w:rPr>
          <w:rFonts w:ascii="Times New Roman" w:eastAsia="楷体" w:hAnsi="Times New Roman" w:cs="Times New Roman" w:hint="eastAsia"/>
          <w:sz w:val="28"/>
        </w:rPr>
        <w:t>；</w:t>
      </w:r>
    </w:p>
    <w:p w14:paraId="5BCAF7B9" w14:textId="11548A01" w:rsidR="009D768A" w:rsidRPr="009D768A" w:rsidRDefault="009D768A" w:rsidP="009D768A">
      <w:pPr>
        <w:spacing w:line="500" w:lineRule="exact"/>
        <w:rPr>
          <w:rFonts w:ascii="Times New Roman" w:eastAsia="楷体" w:hAnsi="Times New Roman" w:cs="Times New Roman"/>
          <w:sz w:val="28"/>
        </w:rPr>
      </w:pPr>
      <w:r w:rsidRPr="009D768A">
        <w:rPr>
          <w:rFonts w:ascii="Times New Roman" w:eastAsia="楷体" w:hAnsi="Times New Roman" w:cs="Times New Roman" w:hint="eastAsia"/>
          <w:sz w:val="28"/>
        </w:rPr>
        <w:t>图</w:t>
      </w:r>
      <w:r w:rsidR="00427597">
        <w:rPr>
          <w:rFonts w:ascii="Times New Roman" w:eastAsia="楷体" w:hAnsi="Times New Roman" w:cs="Times New Roman"/>
          <w:sz w:val="28"/>
        </w:rPr>
        <w:t>2</w:t>
      </w:r>
      <w:r w:rsidRPr="009D768A">
        <w:rPr>
          <w:rFonts w:ascii="Times New Roman" w:eastAsia="楷体" w:hAnsi="Times New Roman" w:cs="Times New Roman" w:hint="eastAsia"/>
          <w:sz w:val="28"/>
        </w:rPr>
        <w:t>为</w:t>
      </w:r>
      <w:r w:rsidR="00D23243" w:rsidRPr="00D23243">
        <w:rPr>
          <w:rFonts w:ascii="Times New Roman" w:eastAsia="楷体" w:hAnsi="Times New Roman" w:cs="Times New Roman" w:hint="eastAsia"/>
          <w:sz w:val="28"/>
        </w:rPr>
        <w:t>多</w:t>
      </w:r>
      <w:r w:rsidR="00D23243">
        <w:rPr>
          <w:rFonts w:ascii="Times New Roman" w:eastAsia="楷体" w:hAnsi="Times New Roman" w:cs="Times New Roman" w:hint="eastAsia"/>
          <w:sz w:val="28"/>
        </w:rPr>
        <w:t>通道</w:t>
      </w:r>
      <w:r w:rsidR="005E0BAF">
        <w:rPr>
          <w:rFonts w:ascii="Times New Roman" w:eastAsia="楷体" w:hAnsi="Times New Roman" w:cs="Times New Roman" w:hint="eastAsia"/>
          <w:sz w:val="28"/>
        </w:rPr>
        <w:t>转发决策</w:t>
      </w:r>
      <w:r w:rsidR="00D23243" w:rsidRPr="00D23243">
        <w:rPr>
          <w:rFonts w:ascii="Times New Roman" w:eastAsia="楷体" w:hAnsi="Times New Roman" w:cs="Times New Roman" w:hint="eastAsia"/>
          <w:sz w:val="28"/>
        </w:rPr>
        <w:t>方法的流程示意图；</w:t>
      </w:r>
    </w:p>
    <w:p w14:paraId="148E5C49" w14:textId="558373EB" w:rsidR="009D768A" w:rsidRPr="009D768A" w:rsidRDefault="009D768A" w:rsidP="009D768A">
      <w:pPr>
        <w:spacing w:line="500" w:lineRule="exact"/>
        <w:rPr>
          <w:rFonts w:ascii="Times New Roman" w:eastAsia="楷体" w:hAnsi="Times New Roman" w:cs="Times New Roman"/>
          <w:sz w:val="28"/>
        </w:rPr>
      </w:pPr>
      <w:r w:rsidRPr="009D768A">
        <w:rPr>
          <w:rFonts w:ascii="Times New Roman" w:eastAsia="楷体" w:hAnsi="Times New Roman" w:cs="Times New Roman" w:hint="eastAsia"/>
          <w:sz w:val="28"/>
        </w:rPr>
        <w:t>图</w:t>
      </w:r>
      <w:r w:rsidR="00427597">
        <w:rPr>
          <w:rFonts w:ascii="Times New Roman" w:eastAsia="楷体" w:hAnsi="Times New Roman" w:cs="Times New Roman"/>
          <w:sz w:val="28"/>
        </w:rPr>
        <w:t>3</w:t>
      </w:r>
      <w:r w:rsidRPr="009D768A">
        <w:rPr>
          <w:rFonts w:ascii="Times New Roman" w:eastAsia="楷体" w:hAnsi="Times New Roman" w:cs="Times New Roman" w:hint="eastAsia"/>
          <w:sz w:val="28"/>
        </w:rPr>
        <w:t>为</w:t>
      </w:r>
      <w:r w:rsidR="00D23243" w:rsidRPr="009D768A">
        <w:rPr>
          <w:rFonts w:ascii="Times New Roman" w:eastAsia="楷体" w:hAnsi="Times New Roman" w:cs="Times New Roman" w:hint="eastAsia"/>
          <w:sz w:val="28"/>
        </w:rPr>
        <w:t>基础强化学习模型图；</w:t>
      </w:r>
    </w:p>
    <w:p w14:paraId="6734B86A" w14:textId="77777777" w:rsidR="00281029" w:rsidRPr="001F2C01" w:rsidRDefault="00281029" w:rsidP="00281029">
      <w:pPr>
        <w:pStyle w:val="1"/>
        <w:spacing w:beforeLines="20" w:before="62" w:afterLines="20" w:after="62" w:line="500" w:lineRule="exact"/>
        <w:rPr>
          <w:rFonts w:ascii="Times New Roman" w:eastAsia="楷体" w:hAnsi="Times New Roman"/>
          <w:sz w:val="28"/>
          <w:u w:val="single"/>
        </w:rPr>
      </w:pPr>
      <w:r w:rsidRPr="001F2C01">
        <w:rPr>
          <w:rFonts w:ascii="Times New Roman" w:eastAsia="楷体" w:hAnsi="Times New Roman" w:hint="eastAsia"/>
          <w:sz w:val="28"/>
          <w:u w:val="single"/>
        </w:rPr>
        <w:t>具体</w:t>
      </w:r>
      <w:r w:rsidRPr="001F2C01">
        <w:rPr>
          <w:rFonts w:ascii="Times New Roman" w:eastAsia="楷体" w:hAnsi="Times New Roman"/>
          <w:sz w:val="28"/>
          <w:u w:val="single"/>
        </w:rPr>
        <w:t>实施方式</w:t>
      </w:r>
    </w:p>
    <w:p w14:paraId="6C27C757" w14:textId="37F64D48" w:rsidR="00975470" w:rsidRDefault="007B0EAF" w:rsidP="00245B78">
      <w:pPr>
        <w:spacing w:line="500" w:lineRule="exact"/>
        <w:ind w:firstLine="420"/>
        <w:rPr>
          <w:rFonts w:ascii="楷体" w:eastAsia="楷体" w:hAnsi="楷体"/>
          <w:sz w:val="28"/>
          <w:szCs w:val="28"/>
        </w:rPr>
      </w:pPr>
      <w:r w:rsidRPr="007B0EAF">
        <w:rPr>
          <w:rFonts w:ascii="楷体" w:eastAsia="楷体" w:hAnsi="楷体" w:hint="eastAsia"/>
          <w:sz w:val="28"/>
          <w:szCs w:val="28"/>
        </w:rPr>
        <w:t>下面结合附图，对本发明作进一步的详细描述</w:t>
      </w:r>
      <w:r w:rsidR="00975470">
        <w:rPr>
          <w:rFonts w:ascii="楷体" w:eastAsia="楷体" w:hAnsi="楷体" w:hint="eastAsia"/>
          <w:sz w:val="28"/>
          <w:szCs w:val="28"/>
        </w:rPr>
        <w:t>。</w:t>
      </w:r>
    </w:p>
    <w:p w14:paraId="7EFF99FF" w14:textId="7D60A244" w:rsidR="00975470" w:rsidRPr="005A7029" w:rsidRDefault="005D15A2" w:rsidP="00245B78">
      <w:pPr>
        <w:pStyle w:val="a5"/>
        <w:numPr>
          <w:ilvl w:val="0"/>
          <w:numId w:val="4"/>
        </w:numPr>
        <w:spacing w:line="500" w:lineRule="exact"/>
        <w:ind w:firstLineChars="0"/>
        <w:rPr>
          <w:rFonts w:ascii="楷体" w:eastAsia="楷体" w:hAnsi="楷体"/>
          <w:sz w:val="28"/>
          <w:szCs w:val="28"/>
        </w:rPr>
      </w:pPr>
      <w:r w:rsidRPr="005A7029">
        <w:rPr>
          <w:rFonts w:ascii="楷体" w:eastAsia="楷体" w:hAnsi="楷体" w:hint="eastAsia"/>
          <w:sz w:val="28"/>
          <w:szCs w:val="28"/>
        </w:rPr>
        <w:t>系统部署：部署多通道路由</w:t>
      </w:r>
      <w:r w:rsidR="00CA2FB3">
        <w:rPr>
          <w:rFonts w:ascii="楷体" w:eastAsia="楷体" w:hAnsi="楷体" w:hint="eastAsia"/>
          <w:sz w:val="28"/>
          <w:szCs w:val="28"/>
        </w:rPr>
        <w:t>决策</w:t>
      </w:r>
      <w:r w:rsidRPr="005A7029">
        <w:rPr>
          <w:rFonts w:ascii="楷体" w:eastAsia="楷体" w:hAnsi="楷体" w:hint="eastAsia"/>
          <w:sz w:val="28"/>
          <w:szCs w:val="28"/>
        </w:rPr>
        <w:t>服务器，在用户侧及子网出口路由部署SDN或可编程设备，多通道路由管理服务器与用户</w:t>
      </w:r>
      <w:proofErr w:type="gramStart"/>
      <w:r w:rsidRPr="005A7029">
        <w:rPr>
          <w:rFonts w:ascii="楷体" w:eastAsia="楷体" w:hAnsi="楷体" w:hint="eastAsia"/>
          <w:sz w:val="28"/>
          <w:szCs w:val="28"/>
        </w:rPr>
        <w:t>侧设备</w:t>
      </w:r>
      <w:proofErr w:type="gramEnd"/>
      <w:r w:rsidRPr="005A7029">
        <w:rPr>
          <w:rFonts w:ascii="楷体" w:eastAsia="楷体" w:hAnsi="楷体" w:hint="eastAsia"/>
          <w:sz w:val="28"/>
          <w:szCs w:val="28"/>
        </w:rPr>
        <w:t>及子网出口路由设备</w:t>
      </w:r>
      <w:r w:rsidR="005A7029" w:rsidRPr="005A7029">
        <w:rPr>
          <w:rFonts w:ascii="楷体" w:eastAsia="楷体" w:hAnsi="楷体" w:hint="eastAsia"/>
          <w:sz w:val="28"/>
          <w:szCs w:val="28"/>
        </w:rPr>
        <w:t>进行专线连接。</w:t>
      </w:r>
    </w:p>
    <w:p w14:paraId="47C7FF1C" w14:textId="3AA44495" w:rsidR="005A7029" w:rsidRDefault="005A7029" w:rsidP="00245B78">
      <w:pPr>
        <w:pStyle w:val="a5"/>
        <w:numPr>
          <w:ilvl w:val="0"/>
          <w:numId w:val="4"/>
        </w:numPr>
        <w:spacing w:line="500" w:lineRule="exact"/>
        <w:ind w:firstLineChars="0"/>
        <w:rPr>
          <w:rFonts w:ascii="楷体" w:eastAsia="楷体" w:hAnsi="楷体"/>
          <w:sz w:val="28"/>
          <w:szCs w:val="28"/>
        </w:rPr>
      </w:pPr>
      <w:r>
        <w:rPr>
          <w:rFonts w:ascii="楷体" w:eastAsia="楷体" w:hAnsi="楷体" w:hint="eastAsia"/>
          <w:sz w:val="28"/>
          <w:szCs w:val="28"/>
        </w:rPr>
        <w:t>构建网络拓扑图结构：首先，将子网内路由器设备建模成节点，并根据网络拓扑建立连边；然后，将用户</w:t>
      </w:r>
      <w:proofErr w:type="gramStart"/>
      <w:r>
        <w:rPr>
          <w:rFonts w:ascii="楷体" w:eastAsia="楷体" w:hAnsi="楷体" w:hint="eastAsia"/>
          <w:sz w:val="28"/>
          <w:szCs w:val="28"/>
        </w:rPr>
        <w:t>侧设备</w:t>
      </w:r>
      <w:proofErr w:type="gramEnd"/>
      <w:r>
        <w:rPr>
          <w:rFonts w:ascii="楷体" w:eastAsia="楷体" w:hAnsi="楷体" w:hint="eastAsia"/>
          <w:sz w:val="28"/>
          <w:szCs w:val="28"/>
        </w:rPr>
        <w:t>建模成用户节点，对于采用多通道技术的用户设备，将用户节点与各个通道的出口节点进行连接</w:t>
      </w:r>
      <w:r w:rsidR="00245B78">
        <w:rPr>
          <w:rFonts w:ascii="楷体" w:eastAsia="楷体" w:hAnsi="楷体" w:hint="eastAsia"/>
          <w:sz w:val="28"/>
          <w:szCs w:val="28"/>
        </w:rPr>
        <w:t>，并</w:t>
      </w:r>
      <w:r>
        <w:rPr>
          <w:rFonts w:ascii="楷体" w:eastAsia="楷体" w:hAnsi="楷体" w:hint="eastAsia"/>
          <w:sz w:val="28"/>
          <w:szCs w:val="28"/>
        </w:rPr>
        <w:t>对各个节点进行编号。</w:t>
      </w:r>
    </w:p>
    <w:p w14:paraId="057EB8F1" w14:textId="29CF916E" w:rsidR="005A7029" w:rsidRDefault="008D0D08" w:rsidP="00245B78">
      <w:pPr>
        <w:pStyle w:val="a5"/>
        <w:numPr>
          <w:ilvl w:val="0"/>
          <w:numId w:val="4"/>
        </w:numPr>
        <w:spacing w:line="500" w:lineRule="exact"/>
        <w:ind w:firstLineChars="0"/>
        <w:rPr>
          <w:rFonts w:ascii="楷体" w:eastAsia="楷体" w:hAnsi="楷体"/>
          <w:sz w:val="28"/>
          <w:szCs w:val="28"/>
        </w:rPr>
      </w:pPr>
      <w:r>
        <w:rPr>
          <w:rFonts w:ascii="楷体" w:eastAsia="楷体" w:hAnsi="楷体" w:hint="eastAsia"/>
          <w:sz w:val="28"/>
          <w:szCs w:val="28"/>
        </w:rPr>
        <w:t>构建基于深度强化学习的多通道决策模型：</w:t>
      </w:r>
      <w:r w:rsidR="00FE6C84">
        <w:rPr>
          <w:rFonts w:ascii="楷体" w:eastAsia="楷体" w:hAnsi="楷体" w:hint="eastAsia"/>
          <w:sz w:val="28"/>
          <w:szCs w:val="28"/>
        </w:rPr>
        <w:t>收集状态信息（如：用户优先级、用户流量</w:t>
      </w:r>
      <w:r w:rsidR="00245B78">
        <w:rPr>
          <w:rFonts w:ascii="楷体" w:eastAsia="楷体" w:hAnsi="楷体" w:hint="eastAsia"/>
          <w:sz w:val="28"/>
          <w:szCs w:val="28"/>
        </w:rPr>
        <w:t>数据</w:t>
      </w:r>
      <w:r w:rsidR="00FE6C84">
        <w:rPr>
          <w:rFonts w:ascii="楷体" w:eastAsia="楷体" w:hAnsi="楷体" w:hint="eastAsia"/>
          <w:sz w:val="28"/>
          <w:szCs w:val="28"/>
        </w:rPr>
        <w:t>类型、目标IP地址信息等）</w:t>
      </w:r>
      <w:r w:rsidR="00CA2FB3">
        <w:rPr>
          <w:rFonts w:ascii="楷体" w:eastAsia="楷体" w:hAnsi="楷体" w:hint="eastAsia"/>
          <w:sz w:val="28"/>
          <w:szCs w:val="28"/>
        </w:rPr>
        <w:t>，使用专线将信息传输给</w:t>
      </w:r>
      <w:r w:rsidR="00CA2FB3" w:rsidRPr="005A7029">
        <w:rPr>
          <w:rFonts w:ascii="楷体" w:eastAsia="楷体" w:hAnsi="楷体" w:hint="eastAsia"/>
          <w:sz w:val="28"/>
          <w:szCs w:val="28"/>
        </w:rPr>
        <w:t>多通道路由</w:t>
      </w:r>
      <w:r w:rsidR="00CA2FB3">
        <w:rPr>
          <w:rFonts w:ascii="楷体" w:eastAsia="楷体" w:hAnsi="楷体" w:hint="eastAsia"/>
          <w:sz w:val="28"/>
          <w:szCs w:val="28"/>
        </w:rPr>
        <w:t>决策</w:t>
      </w:r>
      <w:r w:rsidR="00CA2FB3" w:rsidRPr="005A7029">
        <w:rPr>
          <w:rFonts w:ascii="楷体" w:eastAsia="楷体" w:hAnsi="楷体" w:hint="eastAsia"/>
          <w:sz w:val="28"/>
          <w:szCs w:val="28"/>
        </w:rPr>
        <w:t>服务器</w:t>
      </w:r>
      <w:r w:rsidR="00CA2FB3">
        <w:rPr>
          <w:rFonts w:ascii="楷体" w:eastAsia="楷体" w:hAnsi="楷体" w:hint="eastAsia"/>
          <w:sz w:val="28"/>
          <w:szCs w:val="28"/>
        </w:rPr>
        <w:t>；模型做出决策，将决策结果使用专线返回给用户侧设备；用户</w:t>
      </w:r>
      <w:proofErr w:type="gramStart"/>
      <w:r w:rsidR="00CA2FB3">
        <w:rPr>
          <w:rFonts w:ascii="楷体" w:eastAsia="楷体" w:hAnsi="楷体" w:hint="eastAsia"/>
          <w:sz w:val="28"/>
          <w:szCs w:val="28"/>
        </w:rPr>
        <w:t>侧设备</w:t>
      </w:r>
      <w:proofErr w:type="gramEnd"/>
      <w:r w:rsidR="00CA2FB3">
        <w:rPr>
          <w:rFonts w:ascii="楷体" w:eastAsia="楷体" w:hAnsi="楷体" w:hint="eastAsia"/>
          <w:sz w:val="28"/>
          <w:szCs w:val="28"/>
        </w:rPr>
        <w:t>执行决策；收集</w:t>
      </w:r>
      <w:r w:rsidR="00FE6C84">
        <w:rPr>
          <w:rFonts w:ascii="楷体" w:eastAsia="楷体" w:hAnsi="楷体" w:hint="eastAsia"/>
          <w:sz w:val="28"/>
          <w:szCs w:val="28"/>
        </w:rPr>
        <w:t>系统反馈信息（如：服务可达性、时延、出口路由带宽等）</w:t>
      </w:r>
      <w:r w:rsidR="00CA2FB3">
        <w:rPr>
          <w:rFonts w:ascii="楷体" w:eastAsia="楷体" w:hAnsi="楷体" w:hint="eastAsia"/>
          <w:sz w:val="28"/>
          <w:szCs w:val="28"/>
        </w:rPr>
        <w:t>，计算奖励值，对于符合用户体验的决策进行奖励，不符合的进行惩罚</w:t>
      </w:r>
      <w:r w:rsidR="00245B78">
        <w:rPr>
          <w:rFonts w:ascii="楷体" w:eastAsia="楷体" w:hAnsi="楷体" w:hint="eastAsia"/>
          <w:sz w:val="28"/>
          <w:szCs w:val="28"/>
        </w:rPr>
        <w:t>；</w:t>
      </w:r>
      <w:r w:rsidR="00CA2FB3">
        <w:rPr>
          <w:rFonts w:ascii="楷体" w:eastAsia="楷体" w:hAnsi="楷体" w:hint="eastAsia"/>
          <w:sz w:val="28"/>
          <w:szCs w:val="28"/>
        </w:rPr>
        <w:t>基于奖励</w:t>
      </w:r>
      <w:r w:rsidR="00F31422">
        <w:rPr>
          <w:rFonts w:ascii="楷体" w:eastAsia="楷体" w:hAnsi="楷体" w:hint="eastAsia"/>
          <w:sz w:val="28"/>
          <w:szCs w:val="28"/>
        </w:rPr>
        <w:t>进行模型迭代优化</w:t>
      </w:r>
      <w:r w:rsidR="00FE6C84">
        <w:rPr>
          <w:rFonts w:ascii="楷体" w:eastAsia="楷体" w:hAnsi="楷体" w:hint="eastAsia"/>
          <w:sz w:val="28"/>
          <w:szCs w:val="28"/>
        </w:rPr>
        <w:t>。</w:t>
      </w:r>
    </w:p>
    <w:p w14:paraId="57F3FB79" w14:textId="7ED8508E" w:rsidR="00281029" w:rsidRPr="002B1E4F" w:rsidRDefault="00F31422" w:rsidP="00245B78">
      <w:pPr>
        <w:pStyle w:val="a5"/>
        <w:numPr>
          <w:ilvl w:val="0"/>
          <w:numId w:val="4"/>
        </w:numPr>
        <w:spacing w:line="500" w:lineRule="exact"/>
        <w:ind w:firstLineChars="0"/>
        <w:rPr>
          <w:rFonts w:ascii="楷体" w:eastAsia="楷体" w:hAnsi="楷体"/>
          <w:sz w:val="28"/>
          <w:szCs w:val="28"/>
        </w:rPr>
      </w:pPr>
      <w:r>
        <w:rPr>
          <w:rFonts w:ascii="楷体" w:eastAsia="楷体" w:hAnsi="楷体" w:hint="eastAsia"/>
          <w:sz w:val="28"/>
          <w:szCs w:val="28"/>
        </w:rPr>
        <w:t>多通道决策模型部署与执行：将收敛的模型进行</w:t>
      </w:r>
      <w:r w:rsidR="002B1E4F">
        <w:rPr>
          <w:rFonts w:ascii="楷体" w:eastAsia="楷体" w:hAnsi="楷体" w:hint="eastAsia"/>
          <w:sz w:val="28"/>
          <w:szCs w:val="28"/>
        </w:rPr>
        <w:t>部署，收集状态信息，输入到模型中，得到</w:t>
      </w:r>
      <w:bookmarkStart w:id="0" w:name="_GoBack"/>
      <w:bookmarkEnd w:id="0"/>
      <w:r w:rsidR="002B1E4F">
        <w:rPr>
          <w:rFonts w:ascii="楷体" w:eastAsia="楷体" w:hAnsi="楷体" w:hint="eastAsia"/>
          <w:sz w:val="28"/>
          <w:szCs w:val="28"/>
        </w:rPr>
        <w:t>决策方案，用户</w:t>
      </w:r>
      <w:proofErr w:type="gramStart"/>
      <w:r w:rsidR="002B1E4F">
        <w:rPr>
          <w:rFonts w:ascii="楷体" w:eastAsia="楷体" w:hAnsi="楷体" w:hint="eastAsia"/>
          <w:sz w:val="28"/>
          <w:szCs w:val="28"/>
        </w:rPr>
        <w:t>侧设备</w:t>
      </w:r>
      <w:proofErr w:type="gramEnd"/>
      <w:r w:rsidR="002B1E4F">
        <w:rPr>
          <w:rFonts w:ascii="楷体" w:eastAsia="楷体" w:hAnsi="楷体" w:hint="eastAsia"/>
          <w:sz w:val="28"/>
          <w:szCs w:val="28"/>
        </w:rPr>
        <w:t>执行决策。</w:t>
      </w:r>
    </w:p>
    <w:p w14:paraId="46034818" w14:textId="77777777" w:rsidR="00281029" w:rsidRDefault="00281029" w:rsidP="00281029">
      <w:pPr>
        <w:pStyle w:val="1"/>
        <w:spacing w:beforeLines="20" w:before="62" w:afterLines="20" w:after="62" w:line="500" w:lineRule="exact"/>
        <w:rPr>
          <w:rFonts w:ascii="Times New Roman" w:eastAsia="楷体" w:hAnsi="Times New Roman"/>
          <w:sz w:val="28"/>
          <w:u w:val="single"/>
        </w:rPr>
      </w:pPr>
      <w:r w:rsidRPr="0058203D">
        <w:rPr>
          <w:rFonts w:ascii="Times New Roman" w:eastAsia="楷体" w:hAnsi="Times New Roman" w:hint="eastAsia"/>
          <w:sz w:val="28"/>
          <w:u w:val="single"/>
        </w:rPr>
        <w:lastRenderedPageBreak/>
        <w:t>附图</w:t>
      </w:r>
    </w:p>
    <w:p w14:paraId="5DF5F399" w14:textId="6DC149CB" w:rsidR="00821254" w:rsidRDefault="00821254" w:rsidP="00F44F81">
      <w:pPr>
        <w:jc w:val="center"/>
        <w:rPr>
          <w:rFonts w:ascii="楷体" w:eastAsia="楷体" w:hAnsi="楷体"/>
          <w:sz w:val="28"/>
          <w:szCs w:val="28"/>
        </w:rPr>
      </w:pPr>
      <w:r>
        <w:rPr>
          <w:noProof/>
        </w:rPr>
        <w:drawing>
          <wp:inline distT="0" distB="0" distL="0" distR="0" wp14:anchorId="70485E76" wp14:editId="58B68962">
            <wp:extent cx="4406462" cy="273586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 Diagra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14002" cy="2740550"/>
                    </a:xfrm>
                    <a:prstGeom prst="rect">
                      <a:avLst/>
                    </a:prstGeom>
                  </pic:spPr>
                </pic:pic>
              </a:graphicData>
            </a:graphic>
          </wp:inline>
        </w:drawing>
      </w:r>
    </w:p>
    <w:p w14:paraId="2B38DEBE" w14:textId="2B6F3E1D" w:rsidR="00821254" w:rsidRDefault="00821254" w:rsidP="00F44F81">
      <w:pPr>
        <w:jc w:val="center"/>
        <w:rPr>
          <w:rFonts w:ascii="楷体" w:eastAsia="楷体" w:hAnsi="楷体"/>
          <w:sz w:val="28"/>
          <w:szCs w:val="28"/>
        </w:rPr>
      </w:pPr>
      <w:r>
        <w:rPr>
          <w:rFonts w:ascii="楷体" w:eastAsia="楷体" w:hAnsi="楷体" w:hint="eastAsia"/>
          <w:sz w:val="28"/>
          <w:szCs w:val="28"/>
        </w:rPr>
        <w:t>图1</w:t>
      </w:r>
    </w:p>
    <w:p w14:paraId="7CA97E4B" w14:textId="3CA696DA" w:rsidR="00281029" w:rsidRPr="00F44F81" w:rsidRDefault="00F44F81" w:rsidP="00F44F81">
      <w:pPr>
        <w:jc w:val="center"/>
        <w:rPr>
          <w:rFonts w:ascii="楷体" w:eastAsia="楷体" w:hAnsi="楷体"/>
          <w:sz w:val="28"/>
          <w:szCs w:val="28"/>
        </w:rPr>
      </w:pPr>
      <w:r w:rsidRPr="00F44F81">
        <w:rPr>
          <w:noProof/>
        </w:rPr>
        <w:drawing>
          <wp:inline distT="0" distB="0" distL="0" distR="0" wp14:anchorId="2B605D60" wp14:editId="0CE0BFE8">
            <wp:extent cx="2062032" cy="30108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69261" cy="3021374"/>
                    </a:xfrm>
                    <a:prstGeom prst="rect">
                      <a:avLst/>
                    </a:prstGeom>
                  </pic:spPr>
                </pic:pic>
              </a:graphicData>
            </a:graphic>
          </wp:inline>
        </w:drawing>
      </w:r>
    </w:p>
    <w:p w14:paraId="00CD57A3" w14:textId="7B48A804" w:rsidR="00F44F81" w:rsidRPr="00F44F81" w:rsidRDefault="00F44F81" w:rsidP="00F44F81">
      <w:pPr>
        <w:jc w:val="center"/>
        <w:rPr>
          <w:rFonts w:ascii="楷体" w:eastAsia="楷体" w:hAnsi="楷体"/>
          <w:sz w:val="28"/>
          <w:szCs w:val="28"/>
        </w:rPr>
      </w:pPr>
      <w:r w:rsidRPr="00F44F81">
        <w:rPr>
          <w:rFonts w:ascii="楷体" w:eastAsia="楷体" w:hAnsi="楷体" w:hint="eastAsia"/>
          <w:sz w:val="28"/>
          <w:szCs w:val="28"/>
        </w:rPr>
        <w:t>图</w:t>
      </w:r>
      <w:r w:rsidR="00821254">
        <w:rPr>
          <w:rFonts w:ascii="楷体" w:eastAsia="楷体" w:hAnsi="楷体"/>
          <w:sz w:val="28"/>
          <w:szCs w:val="28"/>
        </w:rPr>
        <w:t>2</w:t>
      </w:r>
    </w:p>
    <w:p w14:paraId="0D5EF0DF" w14:textId="47A85594" w:rsidR="00281029" w:rsidRDefault="00281029" w:rsidP="00F44F81">
      <w:pPr>
        <w:pStyle w:val="a5"/>
        <w:ind w:left="835" w:firstLineChars="0" w:firstLine="0"/>
        <w:jc w:val="left"/>
        <w:rPr>
          <w:rFonts w:ascii="楷体" w:eastAsia="楷体" w:hAnsi="楷体"/>
          <w:sz w:val="28"/>
          <w:szCs w:val="28"/>
        </w:rPr>
      </w:pPr>
    </w:p>
    <w:p w14:paraId="2E3081A3" w14:textId="6E6B4B8E" w:rsidR="00F44F81" w:rsidRDefault="00F44F81" w:rsidP="00F44F81">
      <w:pPr>
        <w:jc w:val="center"/>
        <w:rPr>
          <w:rFonts w:cs="Times New Roman"/>
        </w:rPr>
      </w:pPr>
      <w:r w:rsidRPr="00891380">
        <w:rPr>
          <w:rFonts w:cs="Times New Roman"/>
          <w:noProof/>
        </w:rPr>
        <w:lastRenderedPageBreak/>
        <w:drawing>
          <wp:inline distT="0" distB="0" distL="0" distR="0" wp14:anchorId="15EA25EE" wp14:editId="52BDDB86">
            <wp:extent cx="3816000" cy="193005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24736" cy="1934471"/>
                    </a:xfrm>
                    <a:prstGeom prst="rect">
                      <a:avLst/>
                    </a:prstGeom>
                  </pic:spPr>
                </pic:pic>
              </a:graphicData>
            </a:graphic>
          </wp:inline>
        </w:drawing>
      </w:r>
    </w:p>
    <w:p w14:paraId="253E6812" w14:textId="3D30CC93" w:rsidR="00F44F81" w:rsidRPr="00F44F81" w:rsidRDefault="00F44F81" w:rsidP="00F44F81">
      <w:pPr>
        <w:jc w:val="center"/>
        <w:rPr>
          <w:rFonts w:ascii="楷体" w:eastAsia="楷体" w:hAnsi="楷体"/>
          <w:sz w:val="28"/>
          <w:szCs w:val="28"/>
        </w:rPr>
      </w:pPr>
      <w:r w:rsidRPr="00F44F81">
        <w:rPr>
          <w:rFonts w:ascii="楷体" w:eastAsia="楷体" w:hAnsi="楷体" w:hint="eastAsia"/>
          <w:sz w:val="28"/>
          <w:szCs w:val="28"/>
        </w:rPr>
        <w:t>图</w:t>
      </w:r>
      <w:r w:rsidR="00821254">
        <w:rPr>
          <w:rFonts w:ascii="楷体" w:eastAsia="楷体" w:hAnsi="楷体"/>
          <w:sz w:val="28"/>
          <w:szCs w:val="28"/>
        </w:rPr>
        <w:t>3</w:t>
      </w:r>
    </w:p>
    <w:p w14:paraId="1FE7EB4E" w14:textId="260C3053" w:rsidR="00F44F81" w:rsidRPr="00821254" w:rsidRDefault="00F44F81" w:rsidP="00821254">
      <w:pPr>
        <w:rPr>
          <w:rFonts w:ascii="楷体" w:eastAsia="楷体" w:hAnsi="楷体"/>
          <w:sz w:val="28"/>
          <w:szCs w:val="28"/>
        </w:rPr>
      </w:pPr>
    </w:p>
    <w:sectPr w:rsidR="00F44F81" w:rsidRPr="008212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139F5"/>
    <w:multiLevelType w:val="hybridMultilevel"/>
    <w:tmpl w:val="5A4A2C9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3F4F07E2"/>
    <w:multiLevelType w:val="hybridMultilevel"/>
    <w:tmpl w:val="4BAC7054"/>
    <w:lvl w:ilvl="0" w:tplc="BABE8B16">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43612486"/>
    <w:multiLevelType w:val="hybridMultilevel"/>
    <w:tmpl w:val="B2202BF4"/>
    <w:lvl w:ilvl="0" w:tplc="04090011">
      <w:start w:val="1"/>
      <w:numFmt w:val="decimal"/>
      <w:lvlText w:val="%1)"/>
      <w:lvlJc w:val="left"/>
      <w:pPr>
        <w:ind w:left="835" w:hanging="420"/>
      </w:pPr>
    </w:lvl>
    <w:lvl w:ilvl="1" w:tplc="04090019" w:tentative="1">
      <w:start w:val="1"/>
      <w:numFmt w:val="lowerLetter"/>
      <w:lvlText w:val="%2)"/>
      <w:lvlJc w:val="left"/>
      <w:pPr>
        <w:ind w:left="1255" w:hanging="420"/>
      </w:pPr>
    </w:lvl>
    <w:lvl w:ilvl="2" w:tplc="0409001B" w:tentative="1">
      <w:start w:val="1"/>
      <w:numFmt w:val="lowerRoman"/>
      <w:lvlText w:val="%3."/>
      <w:lvlJc w:val="right"/>
      <w:pPr>
        <w:ind w:left="1675" w:hanging="420"/>
      </w:pPr>
    </w:lvl>
    <w:lvl w:ilvl="3" w:tplc="0409000F" w:tentative="1">
      <w:start w:val="1"/>
      <w:numFmt w:val="decimal"/>
      <w:lvlText w:val="%4."/>
      <w:lvlJc w:val="left"/>
      <w:pPr>
        <w:ind w:left="2095" w:hanging="420"/>
      </w:pPr>
    </w:lvl>
    <w:lvl w:ilvl="4" w:tplc="04090019" w:tentative="1">
      <w:start w:val="1"/>
      <w:numFmt w:val="lowerLetter"/>
      <w:lvlText w:val="%5)"/>
      <w:lvlJc w:val="left"/>
      <w:pPr>
        <w:ind w:left="2515" w:hanging="420"/>
      </w:pPr>
    </w:lvl>
    <w:lvl w:ilvl="5" w:tplc="0409001B" w:tentative="1">
      <w:start w:val="1"/>
      <w:numFmt w:val="lowerRoman"/>
      <w:lvlText w:val="%6."/>
      <w:lvlJc w:val="right"/>
      <w:pPr>
        <w:ind w:left="2935" w:hanging="420"/>
      </w:pPr>
    </w:lvl>
    <w:lvl w:ilvl="6" w:tplc="0409000F" w:tentative="1">
      <w:start w:val="1"/>
      <w:numFmt w:val="decimal"/>
      <w:lvlText w:val="%7."/>
      <w:lvlJc w:val="left"/>
      <w:pPr>
        <w:ind w:left="3355" w:hanging="420"/>
      </w:pPr>
    </w:lvl>
    <w:lvl w:ilvl="7" w:tplc="04090019" w:tentative="1">
      <w:start w:val="1"/>
      <w:numFmt w:val="lowerLetter"/>
      <w:lvlText w:val="%8)"/>
      <w:lvlJc w:val="left"/>
      <w:pPr>
        <w:ind w:left="3775" w:hanging="420"/>
      </w:pPr>
    </w:lvl>
    <w:lvl w:ilvl="8" w:tplc="0409001B" w:tentative="1">
      <w:start w:val="1"/>
      <w:numFmt w:val="lowerRoman"/>
      <w:lvlText w:val="%9."/>
      <w:lvlJc w:val="right"/>
      <w:pPr>
        <w:ind w:left="4195" w:hanging="420"/>
      </w:pPr>
    </w:lvl>
  </w:abstractNum>
  <w:abstractNum w:abstractNumId="3" w15:restartNumberingAfterBreak="0">
    <w:nsid w:val="654A14DF"/>
    <w:multiLevelType w:val="hybridMultilevel"/>
    <w:tmpl w:val="61A46A24"/>
    <w:lvl w:ilvl="0" w:tplc="532E9B10">
      <w:start w:val="1"/>
      <w:numFmt w:val="decimal"/>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CD9"/>
    <w:rsid w:val="000244B7"/>
    <w:rsid w:val="00025BA4"/>
    <w:rsid w:val="00042EA7"/>
    <w:rsid w:val="00082E9D"/>
    <w:rsid w:val="000909A9"/>
    <w:rsid w:val="000948F0"/>
    <w:rsid w:val="000A48F7"/>
    <w:rsid w:val="000C3A0B"/>
    <w:rsid w:val="000E4D1C"/>
    <w:rsid w:val="00107179"/>
    <w:rsid w:val="001276A5"/>
    <w:rsid w:val="00175601"/>
    <w:rsid w:val="001A1D45"/>
    <w:rsid w:val="001A362F"/>
    <w:rsid w:val="001B7E14"/>
    <w:rsid w:val="001C13FA"/>
    <w:rsid w:val="001D2689"/>
    <w:rsid w:val="001E08EE"/>
    <w:rsid w:val="001F2C01"/>
    <w:rsid w:val="001F4A5E"/>
    <w:rsid w:val="00236AC6"/>
    <w:rsid w:val="002379D9"/>
    <w:rsid w:val="00244555"/>
    <w:rsid w:val="00245B78"/>
    <w:rsid w:val="00281029"/>
    <w:rsid w:val="002A3E5B"/>
    <w:rsid w:val="002B03EF"/>
    <w:rsid w:val="002B1E4F"/>
    <w:rsid w:val="002F1BB7"/>
    <w:rsid w:val="00306681"/>
    <w:rsid w:val="00367785"/>
    <w:rsid w:val="00381B50"/>
    <w:rsid w:val="003B7F54"/>
    <w:rsid w:val="003E0EED"/>
    <w:rsid w:val="004229C7"/>
    <w:rsid w:val="00427597"/>
    <w:rsid w:val="00480CD4"/>
    <w:rsid w:val="00493075"/>
    <w:rsid w:val="005309BA"/>
    <w:rsid w:val="00540029"/>
    <w:rsid w:val="00567351"/>
    <w:rsid w:val="00574245"/>
    <w:rsid w:val="0058203D"/>
    <w:rsid w:val="005A1C88"/>
    <w:rsid w:val="005A7029"/>
    <w:rsid w:val="005C6E5B"/>
    <w:rsid w:val="005C7475"/>
    <w:rsid w:val="005D15A2"/>
    <w:rsid w:val="005D3028"/>
    <w:rsid w:val="005D6C4B"/>
    <w:rsid w:val="005E0BAF"/>
    <w:rsid w:val="005E5DC8"/>
    <w:rsid w:val="005F7028"/>
    <w:rsid w:val="0061055D"/>
    <w:rsid w:val="00620E82"/>
    <w:rsid w:val="00642D7F"/>
    <w:rsid w:val="00651410"/>
    <w:rsid w:val="00682CD0"/>
    <w:rsid w:val="00694971"/>
    <w:rsid w:val="006E1B8C"/>
    <w:rsid w:val="006F53CD"/>
    <w:rsid w:val="007300D8"/>
    <w:rsid w:val="0075575D"/>
    <w:rsid w:val="00777712"/>
    <w:rsid w:val="0078180F"/>
    <w:rsid w:val="007B0EAF"/>
    <w:rsid w:val="007E2486"/>
    <w:rsid w:val="0080310E"/>
    <w:rsid w:val="00821254"/>
    <w:rsid w:val="0084340B"/>
    <w:rsid w:val="00891380"/>
    <w:rsid w:val="008B6F0D"/>
    <w:rsid w:val="008D0D08"/>
    <w:rsid w:val="008D234D"/>
    <w:rsid w:val="008F3646"/>
    <w:rsid w:val="00954CD9"/>
    <w:rsid w:val="00957B02"/>
    <w:rsid w:val="00965F7E"/>
    <w:rsid w:val="00975470"/>
    <w:rsid w:val="009D07CE"/>
    <w:rsid w:val="009D768A"/>
    <w:rsid w:val="009F50D2"/>
    <w:rsid w:val="00A14E22"/>
    <w:rsid w:val="00A326CB"/>
    <w:rsid w:val="00A51A27"/>
    <w:rsid w:val="00A920C6"/>
    <w:rsid w:val="00AB203C"/>
    <w:rsid w:val="00AD07CA"/>
    <w:rsid w:val="00B111A9"/>
    <w:rsid w:val="00B14459"/>
    <w:rsid w:val="00B411DA"/>
    <w:rsid w:val="00B676D5"/>
    <w:rsid w:val="00B95813"/>
    <w:rsid w:val="00BA4F09"/>
    <w:rsid w:val="00BB1420"/>
    <w:rsid w:val="00BF57A3"/>
    <w:rsid w:val="00C076AE"/>
    <w:rsid w:val="00C328F7"/>
    <w:rsid w:val="00C447E3"/>
    <w:rsid w:val="00C44810"/>
    <w:rsid w:val="00C8259A"/>
    <w:rsid w:val="00C908C8"/>
    <w:rsid w:val="00CA2FB3"/>
    <w:rsid w:val="00CB7487"/>
    <w:rsid w:val="00D170F8"/>
    <w:rsid w:val="00D23243"/>
    <w:rsid w:val="00D448C6"/>
    <w:rsid w:val="00D62288"/>
    <w:rsid w:val="00D672AC"/>
    <w:rsid w:val="00DA3920"/>
    <w:rsid w:val="00DA697F"/>
    <w:rsid w:val="00DE48D0"/>
    <w:rsid w:val="00E27587"/>
    <w:rsid w:val="00E41782"/>
    <w:rsid w:val="00E469D3"/>
    <w:rsid w:val="00E772E3"/>
    <w:rsid w:val="00E86960"/>
    <w:rsid w:val="00EF29AB"/>
    <w:rsid w:val="00F31422"/>
    <w:rsid w:val="00F44F81"/>
    <w:rsid w:val="00F911DF"/>
    <w:rsid w:val="00F93482"/>
    <w:rsid w:val="00FD0ECB"/>
    <w:rsid w:val="00FE6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6DD51"/>
  <w15:chartTrackingRefBased/>
  <w15:docId w15:val="{0AA2719C-EBF3-46AC-99A7-0077B8AF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B142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6F53CD"/>
    <w:pPr>
      <w:spacing w:line="440" w:lineRule="exact"/>
      <w:jc w:val="left"/>
      <w:outlineLvl w:val="1"/>
    </w:pPr>
    <w:rPr>
      <w:rFonts w:asciiTheme="majorHAnsi" w:eastAsiaTheme="majorEastAsia" w:hAnsiTheme="majorHAnsi" w:cstheme="majorBidi"/>
      <w:bCs/>
      <w:kern w:val="28"/>
      <w:sz w:val="28"/>
      <w:szCs w:val="32"/>
    </w:rPr>
  </w:style>
  <w:style w:type="character" w:customStyle="1" w:styleId="a4">
    <w:name w:val="副标题 字符"/>
    <w:basedOn w:val="a0"/>
    <w:link w:val="a3"/>
    <w:uiPriority w:val="11"/>
    <w:rsid w:val="006F53CD"/>
    <w:rPr>
      <w:rFonts w:asciiTheme="majorHAnsi" w:eastAsiaTheme="majorEastAsia" w:hAnsiTheme="majorHAnsi" w:cstheme="majorBidi"/>
      <w:bCs/>
      <w:kern w:val="28"/>
      <w:sz w:val="28"/>
      <w:szCs w:val="32"/>
    </w:rPr>
  </w:style>
  <w:style w:type="character" w:customStyle="1" w:styleId="10">
    <w:name w:val="标题 1 字符"/>
    <w:basedOn w:val="a0"/>
    <w:link w:val="1"/>
    <w:uiPriority w:val="9"/>
    <w:rsid w:val="00BB1420"/>
    <w:rPr>
      <w:b/>
      <w:bCs/>
      <w:kern w:val="44"/>
      <w:sz w:val="44"/>
      <w:szCs w:val="44"/>
    </w:rPr>
  </w:style>
  <w:style w:type="paragraph" w:styleId="a5">
    <w:name w:val="List Paragraph"/>
    <w:basedOn w:val="a"/>
    <w:uiPriority w:val="34"/>
    <w:qFormat/>
    <w:rsid w:val="00A326CB"/>
    <w:pPr>
      <w:ind w:firstLineChars="200" w:firstLine="420"/>
    </w:pPr>
  </w:style>
  <w:style w:type="paragraph" w:styleId="a6">
    <w:name w:val="No Spacing"/>
    <w:link w:val="a7"/>
    <w:uiPriority w:val="1"/>
    <w:qFormat/>
    <w:rsid w:val="0058203D"/>
    <w:rPr>
      <w:kern w:val="0"/>
      <w:sz w:val="22"/>
    </w:rPr>
  </w:style>
  <w:style w:type="character" w:customStyle="1" w:styleId="a7">
    <w:name w:val="无间隔 字符"/>
    <w:basedOn w:val="a0"/>
    <w:link w:val="a6"/>
    <w:uiPriority w:val="1"/>
    <w:rsid w:val="0058203D"/>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6153">
      <w:bodyDiv w:val="1"/>
      <w:marLeft w:val="0"/>
      <w:marRight w:val="0"/>
      <w:marTop w:val="0"/>
      <w:marBottom w:val="0"/>
      <w:divBdr>
        <w:top w:val="none" w:sz="0" w:space="0" w:color="auto"/>
        <w:left w:val="none" w:sz="0" w:space="0" w:color="auto"/>
        <w:bottom w:val="none" w:sz="0" w:space="0" w:color="auto"/>
        <w:right w:val="none" w:sz="0" w:space="0" w:color="auto"/>
      </w:divBdr>
    </w:div>
    <w:div w:id="463161073">
      <w:bodyDiv w:val="1"/>
      <w:marLeft w:val="0"/>
      <w:marRight w:val="0"/>
      <w:marTop w:val="0"/>
      <w:marBottom w:val="0"/>
      <w:divBdr>
        <w:top w:val="none" w:sz="0" w:space="0" w:color="auto"/>
        <w:left w:val="none" w:sz="0" w:space="0" w:color="auto"/>
        <w:bottom w:val="none" w:sz="0" w:space="0" w:color="auto"/>
        <w:right w:val="none" w:sz="0" w:space="0" w:color="auto"/>
      </w:divBdr>
    </w:div>
    <w:div w:id="504056695">
      <w:bodyDiv w:val="1"/>
      <w:marLeft w:val="0"/>
      <w:marRight w:val="0"/>
      <w:marTop w:val="0"/>
      <w:marBottom w:val="0"/>
      <w:divBdr>
        <w:top w:val="none" w:sz="0" w:space="0" w:color="auto"/>
        <w:left w:val="none" w:sz="0" w:space="0" w:color="auto"/>
        <w:bottom w:val="none" w:sz="0" w:space="0" w:color="auto"/>
        <w:right w:val="none" w:sz="0" w:space="0" w:color="auto"/>
      </w:divBdr>
    </w:div>
    <w:div w:id="1092897370">
      <w:bodyDiv w:val="1"/>
      <w:marLeft w:val="0"/>
      <w:marRight w:val="0"/>
      <w:marTop w:val="0"/>
      <w:marBottom w:val="0"/>
      <w:divBdr>
        <w:top w:val="none" w:sz="0" w:space="0" w:color="auto"/>
        <w:left w:val="none" w:sz="0" w:space="0" w:color="auto"/>
        <w:bottom w:val="none" w:sz="0" w:space="0" w:color="auto"/>
        <w:right w:val="none" w:sz="0" w:space="0" w:color="auto"/>
      </w:divBdr>
    </w:div>
    <w:div w:id="1478260514">
      <w:bodyDiv w:val="1"/>
      <w:marLeft w:val="0"/>
      <w:marRight w:val="0"/>
      <w:marTop w:val="0"/>
      <w:marBottom w:val="0"/>
      <w:divBdr>
        <w:top w:val="none" w:sz="0" w:space="0" w:color="auto"/>
        <w:left w:val="none" w:sz="0" w:space="0" w:color="auto"/>
        <w:bottom w:val="none" w:sz="0" w:space="0" w:color="auto"/>
        <w:right w:val="none" w:sz="0" w:space="0" w:color="auto"/>
      </w:divBdr>
    </w:div>
    <w:div w:id="1782458059">
      <w:bodyDiv w:val="1"/>
      <w:marLeft w:val="0"/>
      <w:marRight w:val="0"/>
      <w:marTop w:val="0"/>
      <w:marBottom w:val="0"/>
      <w:divBdr>
        <w:top w:val="none" w:sz="0" w:space="0" w:color="auto"/>
        <w:left w:val="none" w:sz="0" w:space="0" w:color="auto"/>
        <w:bottom w:val="none" w:sz="0" w:space="0" w:color="auto"/>
        <w:right w:val="none" w:sz="0" w:space="0" w:color="auto"/>
      </w:divBdr>
    </w:div>
    <w:div w:id="2098285613">
      <w:bodyDiv w:val="1"/>
      <w:marLeft w:val="0"/>
      <w:marRight w:val="0"/>
      <w:marTop w:val="0"/>
      <w:marBottom w:val="0"/>
      <w:divBdr>
        <w:top w:val="none" w:sz="0" w:space="0" w:color="auto"/>
        <w:left w:val="none" w:sz="0" w:space="0" w:color="auto"/>
        <w:bottom w:val="none" w:sz="0" w:space="0" w:color="auto"/>
        <w:right w:val="none" w:sz="0" w:space="0" w:color="auto"/>
      </w:divBdr>
    </w:div>
    <w:div w:id="211323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钟 友兵</dc:creator>
  <cp:keywords/>
  <dc:description/>
  <cp:lastModifiedBy>Zhou Zhou</cp:lastModifiedBy>
  <cp:revision>5</cp:revision>
  <dcterms:created xsi:type="dcterms:W3CDTF">2020-09-01T01:01:00Z</dcterms:created>
  <dcterms:modified xsi:type="dcterms:W3CDTF">2020-09-01T07:58:00Z</dcterms:modified>
</cp:coreProperties>
</file>